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F0CE2" w14:textId="77777777" w:rsidR="0040366D" w:rsidRPr="007931D8" w:rsidRDefault="0040366D" w:rsidP="00D46A31">
      <w:pPr>
        <w:pStyle w:val="Nadpis2"/>
        <w:numPr>
          <w:ilvl w:val="0"/>
          <w:numId w:val="0"/>
        </w:numPr>
        <w:rPr>
          <w:rFonts w:asciiTheme="minorHAnsi" w:hAnsiTheme="minorHAnsi" w:cstheme="minorHAnsi"/>
        </w:rPr>
      </w:pPr>
      <w:r w:rsidRPr="007931D8">
        <w:rPr>
          <w:rFonts w:asciiTheme="minorHAnsi" w:hAnsiTheme="minorHAnsi" w:cstheme="minorHAnsi"/>
        </w:rPr>
        <w:t>Smlouva o dílo</w:t>
      </w:r>
    </w:p>
    <w:p w14:paraId="438E26BF" w14:textId="77777777" w:rsidR="0040366D" w:rsidRPr="007931D8" w:rsidRDefault="0040366D" w:rsidP="004E143B">
      <w:pPr>
        <w:pStyle w:val="Nadpis5"/>
        <w:rPr>
          <w:rFonts w:asciiTheme="minorHAnsi" w:hAnsiTheme="minorHAnsi" w:cstheme="minorHAnsi"/>
          <w:sz w:val="22"/>
        </w:rPr>
      </w:pPr>
      <w:r w:rsidRPr="007931D8">
        <w:rPr>
          <w:rFonts w:asciiTheme="minorHAnsi" w:hAnsiTheme="minorHAnsi" w:cstheme="minorHAnsi"/>
          <w:sz w:val="22"/>
        </w:rPr>
        <w:t xml:space="preserve">uzavřená podle § </w:t>
      </w:r>
      <w:smartTag w:uri="urn:schemas-microsoft-com:office:smarttags" w:element="metricconverter">
        <w:smartTagPr>
          <w:attr w:name="ProductID" w:val="2586 a"/>
        </w:smartTagPr>
        <w:r w:rsidR="008F78AC" w:rsidRPr="007931D8">
          <w:rPr>
            <w:rFonts w:asciiTheme="minorHAnsi" w:hAnsiTheme="minorHAnsi" w:cstheme="minorHAnsi"/>
            <w:sz w:val="22"/>
          </w:rPr>
          <w:t>2586</w:t>
        </w:r>
        <w:r w:rsidRPr="007931D8">
          <w:rPr>
            <w:rFonts w:asciiTheme="minorHAnsi" w:hAnsiTheme="minorHAnsi" w:cstheme="minorHAnsi"/>
            <w:sz w:val="22"/>
          </w:rPr>
          <w:t xml:space="preserve"> a</w:t>
        </w:r>
      </w:smartTag>
      <w:r w:rsidRPr="007931D8">
        <w:rPr>
          <w:rFonts w:asciiTheme="minorHAnsi" w:hAnsiTheme="minorHAnsi" w:cstheme="minorHAnsi"/>
          <w:sz w:val="22"/>
        </w:rPr>
        <w:t xml:space="preserve"> násl. zákona č. </w:t>
      </w:r>
      <w:r w:rsidR="008F78AC" w:rsidRPr="007931D8">
        <w:rPr>
          <w:rFonts w:asciiTheme="minorHAnsi" w:hAnsiTheme="minorHAnsi" w:cstheme="minorHAnsi"/>
          <w:sz w:val="22"/>
        </w:rPr>
        <w:t>89</w:t>
      </w:r>
      <w:r w:rsidRPr="007931D8">
        <w:rPr>
          <w:rFonts w:asciiTheme="minorHAnsi" w:hAnsiTheme="minorHAnsi" w:cstheme="minorHAnsi"/>
          <w:sz w:val="22"/>
        </w:rPr>
        <w:t>/</w:t>
      </w:r>
      <w:r w:rsidR="008F78AC" w:rsidRPr="007931D8">
        <w:rPr>
          <w:rFonts w:asciiTheme="minorHAnsi" w:hAnsiTheme="minorHAnsi" w:cstheme="minorHAnsi"/>
          <w:sz w:val="22"/>
        </w:rPr>
        <w:t>2012</w:t>
      </w:r>
      <w:r w:rsidRPr="007931D8">
        <w:rPr>
          <w:rFonts w:asciiTheme="minorHAnsi" w:hAnsiTheme="minorHAnsi" w:cstheme="minorHAnsi"/>
          <w:sz w:val="22"/>
        </w:rPr>
        <w:t xml:space="preserve"> Sb.</w:t>
      </w:r>
      <w:r w:rsidR="008C5670" w:rsidRPr="007931D8">
        <w:rPr>
          <w:rFonts w:asciiTheme="minorHAnsi" w:hAnsiTheme="minorHAnsi" w:cstheme="minorHAnsi"/>
          <w:sz w:val="22"/>
        </w:rPr>
        <w:t>,</w:t>
      </w:r>
      <w:r w:rsidR="008F78AC" w:rsidRPr="007931D8">
        <w:rPr>
          <w:rFonts w:asciiTheme="minorHAnsi" w:hAnsiTheme="minorHAnsi" w:cstheme="minorHAnsi"/>
          <w:sz w:val="22"/>
        </w:rPr>
        <w:t xml:space="preserve"> občanský zákoník,</w:t>
      </w:r>
      <w:r w:rsidRPr="007931D8">
        <w:rPr>
          <w:rFonts w:asciiTheme="minorHAnsi" w:hAnsiTheme="minorHAnsi" w:cstheme="minorHAnsi"/>
          <w:sz w:val="22"/>
        </w:rPr>
        <w:t xml:space="preserve"> v</w:t>
      </w:r>
      <w:r w:rsidR="00893742" w:rsidRPr="007931D8">
        <w:rPr>
          <w:rFonts w:asciiTheme="minorHAnsi" w:hAnsiTheme="minorHAnsi" w:cstheme="minorHAnsi"/>
          <w:sz w:val="22"/>
        </w:rPr>
        <w:t xml:space="preserve"> platném</w:t>
      </w:r>
      <w:r w:rsidRPr="007931D8">
        <w:rPr>
          <w:rFonts w:asciiTheme="minorHAnsi" w:hAnsiTheme="minorHAnsi" w:cstheme="minorHAnsi"/>
          <w:sz w:val="22"/>
        </w:rPr>
        <w:t xml:space="preserve"> znění</w:t>
      </w:r>
    </w:p>
    <w:p w14:paraId="3F7155C3" w14:textId="77777777" w:rsidR="00C122A7" w:rsidRPr="007931D8" w:rsidRDefault="00C122A7" w:rsidP="00FE75A5">
      <w:pPr>
        <w:pStyle w:val="Znaky"/>
        <w:tabs>
          <w:tab w:val="clear" w:pos="3005"/>
          <w:tab w:val="clear" w:pos="5387"/>
          <w:tab w:val="clear" w:pos="8817"/>
        </w:tabs>
        <w:ind w:left="709" w:hanging="709"/>
        <w:rPr>
          <w:rFonts w:asciiTheme="minorHAnsi" w:hAnsiTheme="minorHAnsi" w:cstheme="minorHAnsi"/>
          <w:b/>
          <w:szCs w:val="22"/>
        </w:rPr>
      </w:pPr>
    </w:p>
    <w:p w14:paraId="79F3F4A6" w14:textId="77777777" w:rsidR="00B3711A" w:rsidRPr="007931D8" w:rsidRDefault="00B3711A" w:rsidP="00FE75A5">
      <w:pPr>
        <w:pStyle w:val="Znaky"/>
        <w:tabs>
          <w:tab w:val="clear" w:pos="3005"/>
          <w:tab w:val="clear" w:pos="5387"/>
          <w:tab w:val="clear" w:pos="8817"/>
        </w:tabs>
        <w:ind w:left="709" w:hanging="709"/>
        <w:rPr>
          <w:rFonts w:asciiTheme="minorHAnsi" w:hAnsiTheme="minorHAnsi" w:cstheme="minorHAnsi"/>
          <w:b/>
          <w:szCs w:val="22"/>
        </w:rPr>
      </w:pPr>
      <w:r w:rsidRPr="007931D8">
        <w:rPr>
          <w:rFonts w:asciiTheme="minorHAnsi" w:hAnsiTheme="minorHAnsi" w:cstheme="minorHAnsi"/>
          <w:b/>
          <w:szCs w:val="22"/>
        </w:rPr>
        <w:t>evidovaná pod číslem:</w:t>
      </w:r>
    </w:p>
    <w:p w14:paraId="1EFD8A34" w14:textId="1F0A1E96" w:rsidR="00957836" w:rsidRPr="007931D8" w:rsidRDefault="00B3711A" w:rsidP="00957836">
      <w:pPr>
        <w:tabs>
          <w:tab w:val="left" w:pos="426"/>
          <w:tab w:val="left" w:pos="1560"/>
        </w:tabs>
        <w:spacing w:before="0"/>
        <w:ind w:left="709" w:hanging="709"/>
        <w:jc w:val="left"/>
        <w:rPr>
          <w:rFonts w:asciiTheme="minorHAnsi" w:hAnsiTheme="minorHAnsi" w:cstheme="minorHAnsi"/>
          <w:b/>
          <w:sz w:val="22"/>
          <w:szCs w:val="22"/>
        </w:rPr>
      </w:pPr>
      <w:r w:rsidRPr="007931D8">
        <w:rPr>
          <w:rFonts w:asciiTheme="minorHAnsi" w:hAnsiTheme="minorHAnsi" w:cstheme="minorHAnsi"/>
          <w:sz w:val="22"/>
          <w:szCs w:val="22"/>
        </w:rPr>
        <w:t xml:space="preserve">u </w:t>
      </w:r>
      <w:r w:rsidR="00BD74F3" w:rsidRPr="007931D8">
        <w:rPr>
          <w:rFonts w:asciiTheme="minorHAnsi" w:hAnsiTheme="minorHAnsi" w:cstheme="minorHAnsi"/>
          <w:sz w:val="22"/>
          <w:szCs w:val="22"/>
        </w:rPr>
        <w:t>objednatel</w:t>
      </w:r>
      <w:r w:rsidRPr="007931D8">
        <w:rPr>
          <w:rFonts w:asciiTheme="minorHAnsi" w:hAnsiTheme="minorHAnsi" w:cstheme="minorHAnsi"/>
          <w:sz w:val="22"/>
          <w:szCs w:val="22"/>
        </w:rPr>
        <w:t>e</w:t>
      </w:r>
      <w:r w:rsidRPr="007931D8">
        <w:rPr>
          <w:rFonts w:asciiTheme="minorHAnsi" w:hAnsiTheme="minorHAnsi" w:cstheme="minorHAnsi"/>
          <w:b/>
          <w:sz w:val="22"/>
          <w:szCs w:val="22"/>
        </w:rPr>
        <w:t>:</w:t>
      </w:r>
      <w:r w:rsidR="00CC12BE" w:rsidRPr="00B24BA9">
        <w:rPr>
          <w:rFonts w:asciiTheme="minorHAnsi" w:hAnsiTheme="minorHAnsi" w:cstheme="minorHAnsi"/>
          <w:b/>
          <w:color w:val="000000" w:themeColor="text1"/>
          <w:sz w:val="22"/>
          <w:szCs w:val="22"/>
        </w:rPr>
        <w:t>0</w:t>
      </w:r>
      <w:r w:rsidR="00B24BA9" w:rsidRPr="00B24BA9">
        <w:rPr>
          <w:rFonts w:asciiTheme="minorHAnsi" w:hAnsiTheme="minorHAnsi" w:cstheme="minorHAnsi"/>
          <w:b/>
          <w:color w:val="000000" w:themeColor="text1"/>
          <w:sz w:val="22"/>
          <w:szCs w:val="22"/>
        </w:rPr>
        <w:t>6</w:t>
      </w:r>
      <w:r w:rsidR="00CC12BE" w:rsidRPr="00B24BA9">
        <w:rPr>
          <w:rFonts w:asciiTheme="minorHAnsi" w:hAnsiTheme="minorHAnsi" w:cstheme="minorHAnsi"/>
          <w:b/>
          <w:color w:val="000000" w:themeColor="text1"/>
          <w:sz w:val="22"/>
          <w:szCs w:val="22"/>
        </w:rPr>
        <w:t>/</w:t>
      </w:r>
      <w:r w:rsidR="004F46D4" w:rsidRPr="00B24BA9">
        <w:rPr>
          <w:rFonts w:asciiTheme="minorHAnsi" w:hAnsiTheme="minorHAnsi" w:cstheme="minorHAnsi"/>
          <w:b/>
          <w:color w:val="000000" w:themeColor="text1"/>
          <w:sz w:val="22"/>
          <w:szCs w:val="22"/>
        </w:rPr>
        <w:t>20</w:t>
      </w:r>
      <w:r w:rsidR="00EC47BE" w:rsidRPr="00B24BA9">
        <w:rPr>
          <w:rFonts w:asciiTheme="minorHAnsi" w:hAnsiTheme="minorHAnsi" w:cstheme="minorHAnsi"/>
          <w:b/>
          <w:color w:val="000000" w:themeColor="text1"/>
          <w:sz w:val="22"/>
          <w:szCs w:val="22"/>
        </w:rPr>
        <w:t>2</w:t>
      </w:r>
      <w:r w:rsidR="00B24BA9" w:rsidRPr="00B24BA9">
        <w:rPr>
          <w:rFonts w:asciiTheme="minorHAnsi" w:hAnsiTheme="minorHAnsi" w:cstheme="minorHAnsi"/>
          <w:b/>
          <w:color w:val="000000" w:themeColor="text1"/>
          <w:sz w:val="22"/>
          <w:szCs w:val="22"/>
        </w:rPr>
        <w:t>6</w:t>
      </w:r>
      <w:r w:rsidR="00CC12BE" w:rsidRPr="007931D8">
        <w:rPr>
          <w:rFonts w:asciiTheme="minorHAnsi" w:hAnsiTheme="minorHAnsi" w:cstheme="minorHAnsi"/>
          <w:b/>
          <w:sz w:val="22"/>
          <w:szCs w:val="22"/>
        </w:rPr>
        <w:t>/</w:t>
      </w:r>
      <w:r w:rsidR="00FE1974" w:rsidRPr="007931D8">
        <w:rPr>
          <w:rFonts w:asciiTheme="minorHAnsi" w:hAnsiTheme="minorHAnsi" w:cstheme="minorHAnsi"/>
          <w:b/>
          <w:sz w:val="22"/>
          <w:szCs w:val="22"/>
        </w:rPr>
        <w:t>ORRI</w:t>
      </w:r>
      <w:r w:rsidR="00957836" w:rsidRPr="007931D8">
        <w:rPr>
          <w:rFonts w:asciiTheme="minorHAnsi" w:hAnsiTheme="minorHAnsi" w:cstheme="minorHAnsi"/>
          <w:b/>
          <w:sz w:val="22"/>
          <w:szCs w:val="22"/>
        </w:rPr>
        <w:t xml:space="preserve">, </w:t>
      </w:r>
      <w:r w:rsidR="00D70809">
        <w:rPr>
          <w:rFonts w:asciiTheme="minorHAnsi" w:hAnsiTheme="minorHAnsi" w:cstheme="minorHAnsi"/>
          <w:b/>
          <w:sz w:val="22"/>
          <w:szCs w:val="22"/>
        </w:rPr>
        <w:t xml:space="preserve"> </w:t>
      </w:r>
    </w:p>
    <w:p w14:paraId="7FABB724" w14:textId="77777777" w:rsidR="004E143B" w:rsidRPr="007931D8" w:rsidRDefault="004E143B" w:rsidP="00FE75A5">
      <w:pPr>
        <w:tabs>
          <w:tab w:val="left" w:pos="426"/>
          <w:tab w:val="left" w:pos="1560"/>
        </w:tabs>
        <w:spacing w:before="0"/>
        <w:ind w:left="709" w:hanging="709"/>
        <w:jc w:val="left"/>
        <w:rPr>
          <w:rFonts w:asciiTheme="minorHAnsi" w:hAnsiTheme="minorHAnsi" w:cstheme="minorHAnsi"/>
          <w:sz w:val="22"/>
          <w:szCs w:val="22"/>
        </w:rPr>
      </w:pPr>
      <w:r w:rsidRPr="007931D8">
        <w:rPr>
          <w:rFonts w:asciiTheme="minorHAnsi" w:hAnsiTheme="minorHAnsi" w:cstheme="minorHAnsi"/>
          <w:sz w:val="22"/>
          <w:szCs w:val="22"/>
        </w:rPr>
        <w:t xml:space="preserve">u </w:t>
      </w:r>
      <w:proofErr w:type="gramStart"/>
      <w:r w:rsidRPr="007931D8">
        <w:rPr>
          <w:rFonts w:asciiTheme="minorHAnsi" w:hAnsiTheme="minorHAnsi" w:cstheme="minorHAnsi"/>
          <w:sz w:val="22"/>
          <w:szCs w:val="22"/>
        </w:rPr>
        <w:t>zhotovitele:</w:t>
      </w:r>
      <w:r w:rsidRPr="007931D8">
        <w:rPr>
          <w:rFonts w:asciiTheme="minorHAnsi" w:hAnsiTheme="minorHAnsi" w:cstheme="minorHAnsi"/>
          <w:b/>
          <w:snapToGrid w:val="0"/>
          <w:sz w:val="22"/>
          <w:szCs w:val="22"/>
          <w:highlight w:val="yellow"/>
        </w:rPr>
        <w:t>…</w:t>
      </w:r>
      <w:proofErr w:type="gramEnd"/>
      <w:r w:rsidRPr="007931D8">
        <w:rPr>
          <w:rFonts w:asciiTheme="minorHAnsi" w:hAnsiTheme="minorHAnsi" w:cstheme="minorHAnsi"/>
          <w:b/>
          <w:snapToGrid w:val="0"/>
          <w:sz w:val="22"/>
          <w:szCs w:val="22"/>
          <w:highlight w:val="yellow"/>
        </w:rPr>
        <w:t>………………</w:t>
      </w:r>
    </w:p>
    <w:p w14:paraId="799DE081" w14:textId="77777777" w:rsidR="009C2A9B" w:rsidRPr="007931D8" w:rsidRDefault="009C2A9B" w:rsidP="00FE75A5">
      <w:pPr>
        <w:pStyle w:val="Nadpis4"/>
        <w:spacing w:before="0"/>
        <w:ind w:left="709" w:hanging="709"/>
        <w:rPr>
          <w:rFonts w:asciiTheme="minorHAnsi" w:hAnsiTheme="minorHAnsi" w:cstheme="minorHAnsi"/>
          <w:sz w:val="22"/>
          <w:szCs w:val="22"/>
        </w:rPr>
      </w:pPr>
    </w:p>
    <w:p w14:paraId="38BA9B97" w14:textId="77777777" w:rsidR="00B3711A" w:rsidRPr="007931D8" w:rsidRDefault="00B3711A" w:rsidP="00CA3164">
      <w:pPr>
        <w:pStyle w:val="Nadpis2"/>
        <w:rPr>
          <w:rFonts w:asciiTheme="minorHAnsi" w:hAnsiTheme="minorHAnsi" w:cstheme="minorHAnsi"/>
        </w:rPr>
      </w:pPr>
      <w:r w:rsidRPr="007931D8">
        <w:rPr>
          <w:rFonts w:asciiTheme="minorHAnsi" w:hAnsiTheme="minorHAnsi" w:cstheme="minorHAnsi"/>
        </w:rPr>
        <w:t>Smluvní strany</w:t>
      </w:r>
    </w:p>
    <w:p w14:paraId="69EFCAE4" w14:textId="77777777" w:rsidR="00B3711A" w:rsidRPr="007931D8" w:rsidRDefault="00B3711A"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b/>
          <w:sz w:val="22"/>
          <w:szCs w:val="22"/>
        </w:rPr>
        <w:tab/>
      </w:r>
      <w:r w:rsidRPr="007931D8">
        <w:rPr>
          <w:rFonts w:asciiTheme="minorHAnsi" w:hAnsiTheme="minorHAnsi" w:cstheme="minorHAnsi"/>
          <w:b/>
          <w:sz w:val="22"/>
          <w:szCs w:val="22"/>
        </w:rPr>
        <w:tab/>
      </w:r>
    </w:p>
    <w:p w14:paraId="2F478145" w14:textId="77777777" w:rsidR="009049B4" w:rsidRPr="007931D8" w:rsidRDefault="00B3711A" w:rsidP="009049B4">
      <w:pPr>
        <w:pStyle w:val="Bezmezer"/>
        <w:rPr>
          <w:rFonts w:cstheme="minorHAnsi"/>
          <w:b/>
        </w:rPr>
      </w:pPr>
      <w:r w:rsidRPr="007931D8">
        <w:rPr>
          <w:rFonts w:cstheme="minorHAnsi"/>
        </w:rPr>
        <w:t>Název:</w:t>
      </w:r>
      <w:r w:rsidRPr="007931D8">
        <w:rPr>
          <w:rFonts w:cstheme="minorHAnsi"/>
        </w:rPr>
        <w:tab/>
      </w:r>
      <w:r w:rsidRPr="007931D8">
        <w:rPr>
          <w:rFonts w:cstheme="minorHAnsi"/>
        </w:rPr>
        <w:tab/>
      </w:r>
      <w:r w:rsidRPr="007931D8">
        <w:rPr>
          <w:rFonts w:cstheme="minorHAnsi"/>
        </w:rPr>
        <w:tab/>
      </w:r>
      <w:r w:rsidRPr="007931D8">
        <w:rPr>
          <w:rFonts w:cstheme="minorHAnsi"/>
        </w:rPr>
        <w:tab/>
      </w:r>
      <w:r w:rsidR="009049B4" w:rsidRPr="007931D8">
        <w:rPr>
          <w:rFonts w:cstheme="minorHAnsi"/>
        </w:rPr>
        <w:tab/>
      </w:r>
      <w:r w:rsidR="009049B4" w:rsidRPr="007931D8">
        <w:rPr>
          <w:rFonts w:cstheme="minorHAnsi"/>
        </w:rPr>
        <w:tab/>
        <w:t>Město Rumburk</w:t>
      </w:r>
    </w:p>
    <w:p w14:paraId="6536F1E1" w14:textId="77777777" w:rsidR="009049B4" w:rsidRPr="007931D8" w:rsidRDefault="009049B4" w:rsidP="009049B4">
      <w:pPr>
        <w:pStyle w:val="Bezmezer"/>
        <w:rPr>
          <w:rFonts w:cstheme="minorHAnsi"/>
        </w:rPr>
      </w:pPr>
      <w:r w:rsidRPr="007931D8">
        <w:rPr>
          <w:rFonts w:cstheme="minorHAnsi"/>
        </w:rPr>
        <w:t>Sídlo:</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Třída 9. května 1366/48, 408 01 Rumburk</w:t>
      </w:r>
    </w:p>
    <w:p w14:paraId="07EA3F53" w14:textId="77777777" w:rsidR="009049B4" w:rsidRPr="007931D8" w:rsidRDefault="009049B4" w:rsidP="009049B4">
      <w:pPr>
        <w:pStyle w:val="Bezmezer"/>
        <w:rPr>
          <w:rFonts w:cstheme="minorHAnsi"/>
        </w:rPr>
      </w:pPr>
      <w:r w:rsidRPr="007931D8">
        <w:rPr>
          <w:rFonts w:cstheme="minorHAnsi"/>
        </w:rPr>
        <w:t>IČ:</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002 61 602</w:t>
      </w:r>
    </w:p>
    <w:p w14:paraId="408C0CEC" w14:textId="77777777" w:rsidR="009049B4" w:rsidRPr="007931D8" w:rsidRDefault="009049B4" w:rsidP="009049B4">
      <w:pPr>
        <w:pStyle w:val="Bezmezer"/>
        <w:rPr>
          <w:rFonts w:cstheme="minorHAnsi"/>
        </w:rPr>
      </w:pPr>
      <w:r w:rsidRPr="007931D8">
        <w:rPr>
          <w:rFonts w:cstheme="minorHAnsi"/>
        </w:rPr>
        <w:t>DIČ:</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CZ00261602</w:t>
      </w:r>
    </w:p>
    <w:p w14:paraId="57D8954C" w14:textId="3A1AD16F" w:rsidR="009049B4" w:rsidRPr="007931D8" w:rsidRDefault="009049B4" w:rsidP="009049B4">
      <w:pPr>
        <w:pStyle w:val="Bezmezer"/>
        <w:rPr>
          <w:rFonts w:cstheme="minorHAnsi"/>
        </w:rPr>
      </w:pPr>
      <w:r w:rsidRPr="007931D8">
        <w:rPr>
          <w:rFonts w:cstheme="minorHAnsi"/>
        </w:rPr>
        <w:t>Zastoupený:</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D70809">
        <w:rPr>
          <w:rFonts w:cstheme="minorHAnsi"/>
        </w:rPr>
        <w:t>Jiřím Pimparou</w:t>
      </w:r>
      <w:r w:rsidRPr="007931D8">
        <w:rPr>
          <w:rFonts w:cstheme="minorHAnsi"/>
        </w:rPr>
        <w:t xml:space="preserve">, </w:t>
      </w:r>
      <w:r w:rsidR="00D70809">
        <w:rPr>
          <w:rFonts w:cstheme="minorHAnsi"/>
        </w:rPr>
        <w:t>místo</w:t>
      </w:r>
      <w:r w:rsidRPr="007931D8">
        <w:rPr>
          <w:rFonts w:cstheme="minorHAnsi"/>
        </w:rPr>
        <w:t>starostou města</w:t>
      </w:r>
    </w:p>
    <w:p w14:paraId="2AE45D1A" w14:textId="4EB484CD" w:rsidR="009049B4" w:rsidRPr="007931D8" w:rsidRDefault="009049B4" w:rsidP="009049B4">
      <w:pPr>
        <w:pStyle w:val="Bezmezer"/>
        <w:rPr>
          <w:rFonts w:cstheme="minorHAnsi"/>
        </w:rPr>
      </w:pPr>
      <w:r w:rsidRPr="007931D8">
        <w:rPr>
          <w:rFonts w:cstheme="minorHAnsi"/>
        </w:rPr>
        <w:t>E-mail:</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81434F" w:rsidRPr="007931D8">
        <w:rPr>
          <w:rFonts w:cstheme="minorHAnsi"/>
        </w:rPr>
        <w:tab/>
      </w:r>
      <w:hyperlink r:id="rId7" w:history="1">
        <w:r w:rsidR="00D70809" w:rsidRPr="006A5350">
          <w:rPr>
            <w:rStyle w:val="Hypertextovodkaz"/>
            <w:rFonts w:cstheme="minorHAnsi"/>
          </w:rPr>
          <w:t>jiri.pimpara@rumburk.cz</w:t>
        </w:r>
      </w:hyperlink>
      <w:r w:rsidRPr="007931D8">
        <w:rPr>
          <w:rFonts w:cstheme="minorHAnsi"/>
        </w:rPr>
        <w:t xml:space="preserve">, </w:t>
      </w:r>
    </w:p>
    <w:p w14:paraId="15D475C8" w14:textId="017D3D92" w:rsidR="009049B4" w:rsidRPr="007931D8" w:rsidRDefault="009049B4" w:rsidP="009049B4">
      <w:pPr>
        <w:pStyle w:val="Bezmezer"/>
        <w:rPr>
          <w:rFonts w:cstheme="minorHAnsi"/>
        </w:rPr>
      </w:pPr>
      <w:r w:rsidRPr="007931D8">
        <w:rPr>
          <w:rFonts w:cstheme="minorHAnsi"/>
        </w:rPr>
        <w:t>Tel., mob.:</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412 356 21</w:t>
      </w:r>
      <w:r w:rsidR="00D70809">
        <w:rPr>
          <w:rFonts w:cstheme="minorHAnsi"/>
        </w:rPr>
        <w:t>3</w:t>
      </w:r>
    </w:p>
    <w:p w14:paraId="12B72A23" w14:textId="77777777" w:rsidR="009049B4" w:rsidRPr="007931D8" w:rsidRDefault="009049B4" w:rsidP="009049B4">
      <w:pPr>
        <w:pStyle w:val="Bezmezer"/>
        <w:rPr>
          <w:rFonts w:cstheme="minorHAnsi"/>
          <w:snapToGrid w:val="0"/>
        </w:rPr>
      </w:pPr>
      <w:r w:rsidRPr="007931D8">
        <w:rPr>
          <w:rFonts w:cstheme="minorHAnsi"/>
        </w:rPr>
        <w:t>Bankovní spojení:</w:t>
      </w:r>
      <w:r w:rsidRPr="007931D8">
        <w:rPr>
          <w:rFonts w:cstheme="minorHAnsi"/>
        </w:rPr>
        <w:tab/>
      </w:r>
      <w:r w:rsidRPr="007931D8">
        <w:rPr>
          <w:rFonts w:cstheme="minorHAnsi"/>
        </w:rPr>
        <w:tab/>
      </w:r>
      <w:r w:rsidRPr="007931D8">
        <w:rPr>
          <w:rFonts w:cstheme="minorHAnsi"/>
        </w:rPr>
        <w:tab/>
      </w:r>
      <w:r w:rsidRPr="007931D8">
        <w:rPr>
          <w:rFonts w:cstheme="minorHAnsi"/>
        </w:rPr>
        <w:tab/>
        <w:t>Komerční banka a.s., pobočka Rumburk</w:t>
      </w:r>
    </w:p>
    <w:p w14:paraId="17D84833" w14:textId="77777777" w:rsidR="009049B4" w:rsidRPr="007931D8" w:rsidRDefault="009049B4" w:rsidP="009049B4">
      <w:pPr>
        <w:pStyle w:val="Bezmezer"/>
        <w:rPr>
          <w:rFonts w:cstheme="minorHAnsi"/>
          <w:snapToGrid w:val="0"/>
        </w:rPr>
      </w:pPr>
      <w:r w:rsidRPr="007931D8">
        <w:rPr>
          <w:rFonts w:cstheme="minorHAnsi"/>
        </w:rPr>
        <w:t>Číslo účtu:</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78-5141630287/0100</w:t>
      </w:r>
    </w:p>
    <w:p w14:paraId="5F568AF1" w14:textId="77777777" w:rsidR="009049B4" w:rsidRPr="007931D8" w:rsidRDefault="009049B4" w:rsidP="009049B4">
      <w:pPr>
        <w:pStyle w:val="Bezmezer"/>
        <w:rPr>
          <w:rFonts w:cstheme="minorHAnsi"/>
        </w:rPr>
      </w:pPr>
      <w:r w:rsidRPr="007931D8">
        <w:rPr>
          <w:rFonts w:cstheme="minorHAnsi"/>
        </w:rPr>
        <w:t xml:space="preserve">Adresa pro zasílání korespondence, </w:t>
      </w:r>
    </w:p>
    <w:p w14:paraId="161D2528" w14:textId="77777777" w:rsidR="009049B4" w:rsidRPr="007931D8" w:rsidRDefault="009049B4" w:rsidP="009049B4">
      <w:pPr>
        <w:pStyle w:val="Bezmezer"/>
        <w:rPr>
          <w:rFonts w:cstheme="minorHAnsi"/>
        </w:rPr>
      </w:pPr>
      <w:r w:rsidRPr="007931D8">
        <w:rPr>
          <w:rFonts w:cstheme="minorHAnsi"/>
        </w:rPr>
        <w:t>vč. daňových dokladů:</w:t>
      </w:r>
      <w:r w:rsidRPr="007931D8">
        <w:rPr>
          <w:rFonts w:cstheme="minorHAnsi"/>
        </w:rPr>
        <w:tab/>
      </w:r>
      <w:r w:rsidRPr="007931D8">
        <w:rPr>
          <w:rFonts w:cstheme="minorHAnsi"/>
        </w:rPr>
        <w:tab/>
      </w:r>
      <w:r w:rsidRPr="007931D8">
        <w:rPr>
          <w:rFonts w:cstheme="minorHAnsi"/>
        </w:rPr>
        <w:tab/>
      </w:r>
      <w:r w:rsidR="00BB5096" w:rsidRPr="007931D8">
        <w:rPr>
          <w:rFonts w:cstheme="minorHAnsi"/>
        </w:rPr>
        <w:tab/>
      </w:r>
      <w:r w:rsidRPr="007931D8">
        <w:rPr>
          <w:rFonts w:cstheme="minorHAnsi"/>
        </w:rPr>
        <w:t>Třída 9. května 1366/48, 408 01 Rumburk</w:t>
      </w:r>
    </w:p>
    <w:p w14:paraId="77272EB1" w14:textId="77777777" w:rsidR="009049B4" w:rsidRPr="007931D8" w:rsidRDefault="009049B4" w:rsidP="009049B4">
      <w:pPr>
        <w:pStyle w:val="Bezmezer"/>
        <w:rPr>
          <w:rFonts w:cstheme="minorHAnsi"/>
        </w:rPr>
      </w:pPr>
      <w:r w:rsidRPr="007931D8">
        <w:rPr>
          <w:rFonts w:cstheme="minorHAnsi"/>
        </w:rPr>
        <w:t xml:space="preserve">Pracovník pověřený jednáním </w:t>
      </w:r>
    </w:p>
    <w:p w14:paraId="35374139" w14:textId="77777777" w:rsidR="009049B4" w:rsidRPr="007931D8" w:rsidRDefault="009049B4" w:rsidP="009049B4">
      <w:pPr>
        <w:pStyle w:val="Bezmezer"/>
        <w:rPr>
          <w:rFonts w:cstheme="minorHAnsi"/>
        </w:rPr>
      </w:pPr>
      <w:r w:rsidRPr="007931D8">
        <w:rPr>
          <w:rFonts w:cstheme="minorHAnsi"/>
        </w:rPr>
        <w:t>ve věcech smluvních plnění dodávek</w:t>
      </w:r>
    </w:p>
    <w:p w14:paraId="23CE0A8A" w14:textId="039F4520" w:rsidR="009049B4" w:rsidRPr="007931D8" w:rsidRDefault="009049B4" w:rsidP="009049B4">
      <w:pPr>
        <w:pStyle w:val="Bezmezer"/>
        <w:rPr>
          <w:rFonts w:cstheme="minorHAnsi"/>
        </w:rPr>
      </w:pPr>
      <w:r w:rsidRPr="007931D8">
        <w:rPr>
          <w:rFonts w:cstheme="minorHAnsi"/>
        </w:rPr>
        <w:t>a předání prací:</w:t>
      </w:r>
      <w:r w:rsidRPr="007931D8">
        <w:rPr>
          <w:rFonts w:cstheme="minorHAnsi"/>
        </w:rPr>
        <w:tab/>
      </w:r>
      <w:r w:rsidRPr="007931D8">
        <w:rPr>
          <w:rFonts w:cstheme="minorHAnsi"/>
        </w:rPr>
        <w:tab/>
      </w:r>
      <w:r w:rsidRPr="007931D8">
        <w:rPr>
          <w:rFonts w:cstheme="minorHAnsi"/>
        </w:rPr>
        <w:tab/>
      </w:r>
      <w:r w:rsidRPr="007931D8">
        <w:rPr>
          <w:rFonts w:cstheme="minorHAnsi"/>
        </w:rPr>
        <w:tab/>
      </w:r>
      <w:r w:rsidR="00BB5096" w:rsidRPr="007931D8">
        <w:rPr>
          <w:rFonts w:cstheme="minorHAnsi"/>
        </w:rPr>
        <w:tab/>
      </w:r>
      <w:r w:rsidR="00FE1974" w:rsidRPr="007931D8">
        <w:rPr>
          <w:rFonts w:cstheme="minorHAnsi"/>
        </w:rPr>
        <w:t>Ing. Dagmar Mertlová</w:t>
      </w:r>
      <w:r w:rsidRPr="007931D8">
        <w:rPr>
          <w:rFonts w:cstheme="minorHAnsi"/>
        </w:rPr>
        <w:t xml:space="preserve">, </w:t>
      </w:r>
    </w:p>
    <w:p w14:paraId="32771A03" w14:textId="05A21033" w:rsidR="009049B4" w:rsidRPr="007931D8" w:rsidRDefault="009049B4" w:rsidP="009049B4">
      <w:pPr>
        <w:pStyle w:val="Bezmezer"/>
        <w:ind w:left="3540" w:firstLine="708"/>
        <w:rPr>
          <w:rFonts w:cstheme="minorHAnsi"/>
        </w:rPr>
      </w:pPr>
      <w:r w:rsidRPr="007931D8">
        <w:rPr>
          <w:rFonts w:cstheme="minorHAnsi"/>
        </w:rPr>
        <w:t xml:space="preserve">vedoucí Odboru </w:t>
      </w:r>
      <w:r w:rsidR="00FE1974" w:rsidRPr="007931D8">
        <w:rPr>
          <w:rFonts w:cstheme="minorHAnsi"/>
        </w:rPr>
        <w:t>regionálního rozvoje a investic</w:t>
      </w:r>
      <w:r w:rsidRPr="007931D8">
        <w:rPr>
          <w:rFonts w:cstheme="minorHAnsi"/>
        </w:rPr>
        <w:t xml:space="preserve"> </w:t>
      </w:r>
    </w:p>
    <w:p w14:paraId="1E2DC2AD" w14:textId="47CBEC42" w:rsidR="009049B4" w:rsidRPr="007931D8" w:rsidRDefault="009049B4" w:rsidP="009049B4">
      <w:pPr>
        <w:pStyle w:val="Bezmezer"/>
        <w:rPr>
          <w:rFonts w:cstheme="minorHAnsi"/>
        </w:rPr>
      </w:pPr>
      <w:r w:rsidRPr="007931D8">
        <w:rPr>
          <w:rFonts w:cstheme="minorHAnsi"/>
        </w:rPr>
        <w:t>E-mail:</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81434F" w:rsidRPr="007931D8">
        <w:rPr>
          <w:rFonts w:cstheme="minorHAnsi"/>
        </w:rPr>
        <w:tab/>
      </w:r>
      <w:hyperlink r:id="rId8" w:history="1">
        <w:r w:rsidR="00FE1974" w:rsidRPr="007931D8">
          <w:rPr>
            <w:rStyle w:val="Hypertextovodkaz"/>
            <w:rFonts w:cstheme="minorHAnsi"/>
          </w:rPr>
          <w:t>dagmar. mertlova@rumburk.cz</w:t>
        </w:r>
      </w:hyperlink>
      <w:r w:rsidRPr="007931D8">
        <w:rPr>
          <w:rFonts w:cstheme="minorHAnsi"/>
        </w:rPr>
        <w:t xml:space="preserve">, </w:t>
      </w:r>
    </w:p>
    <w:p w14:paraId="7107DA46" w14:textId="5D78745E" w:rsidR="008F78AC" w:rsidRPr="007931D8" w:rsidRDefault="009049B4" w:rsidP="0029385E">
      <w:pPr>
        <w:pStyle w:val="Bezmezer"/>
        <w:rPr>
          <w:rFonts w:cstheme="minorHAnsi"/>
        </w:rPr>
      </w:pPr>
      <w:r w:rsidRPr="007931D8">
        <w:rPr>
          <w:rFonts w:cstheme="minorHAnsi"/>
        </w:rPr>
        <w:t>Tel., mob.:</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412 356 </w:t>
      </w:r>
      <w:r w:rsidR="00FE1974" w:rsidRPr="007931D8">
        <w:rPr>
          <w:rFonts w:cstheme="minorHAnsi"/>
        </w:rPr>
        <w:t>233</w:t>
      </w:r>
      <w:r w:rsidRPr="007931D8">
        <w:rPr>
          <w:rFonts w:cstheme="minorHAnsi"/>
        </w:rPr>
        <w:t>, 72</w:t>
      </w:r>
      <w:r w:rsidR="00FE1974" w:rsidRPr="007931D8">
        <w:rPr>
          <w:rFonts w:cstheme="minorHAnsi"/>
        </w:rPr>
        <w:t>5</w:t>
      </w:r>
      <w:r w:rsidR="0029385E" w:rsidRPr="007931D8">
        <w:rPr>
          <w:rFonts w:cstheme="minorHAnsi"/>
        </w:rPr>
        <w:t> </w:t>
      </w:r>
      <w:r w:rsidR="00FE1974" w:rsidRPr="007931D8">
        <w:rPr>
          <w:rFonts w:cstheme="minorHAnsi"/>
        </w:rPr>
        <w:t>712</w:t>
      </w:r>
      <w:r w:rsidR="0029385E" w:rsidRPr="007931D8">
        <w:rPr>
          <w:rFonts w:cstheme="minorHAnsi"/>
        </w:rPr>
        <w:t xml:space="preserve"> </w:t>
      </w:r>
      <w:r w:rsidR="00FE1974" w:rsidRPr="007931D8">
        <w:rPr>
          <w:rFonts w:cstheme="minorHAnsi"/>
        </w:rPr>
        <w:t>737</w:t>
      </w:r>
    </w:p>
    <w:p w14:paraId="554D9063" w14:textId="77777777" w:rsidR="008F78AC" w:rsidRPr="007931D8" w:rsidRDefault="00CA6E89"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sz w:val="22"/>
          <w:szCs w:val="22"/>
        </w:rPr>
        <w:t>(dále jen jako „o</w:t>
      </w:r>
      <w:r w:rsidR="008F78AC" w:rsidRPr="007931D8">
        <w:rPr>
          <w:rFonts w:asciiTheme="minorHAnsi" w:hAnsiTheme="minorHAnsi" w:cstheme="minorHAnsi"/>
          <w:sz w:val="22"/>
          <w:szCs w:val="22"/>
        </w:rPr>
        <w:t>bjednatel“)</w:t>
      </w:r>
    </w:p>
    <w:p w14:paraId="1BA9019B" w14:textId="77777777" w:rsidR="008F78AC" w:rsidRPr="007931D8" w:rsidRDefault="008F78AC" w:rsidP="00FE75A5">
      <w:pPr>
        <w:spacing w:before="0"/>
        <w:ind w:left="709" w:hanging="709"/>
        <w:outlineLvl w:val="0"/>
        <w:rPr>
          <w:rFonts w:asciiTheme="minorHAnsi" w:hAnsiTheme="minorHAnsi" w:cstheme="minorHAnsi"/>
          <w:snapToGrid w:val="0"/>
          <w:sz w:val="22"/>
          <w:szCs w:val="22"/>
        </w:rPr>
      </w:pPr>
    </w:p>
    <w:p w14:paraId="3DAF5068" w14:textId="77777777" w:rsidR="009049B4" w:rsidRPr="007931D8" w:rsidRDefault="009049B4" w:rsidP="009049B4">
      <w:pPr>
        <w:pStyle w:val="Bezmezer"/>
        <w:rPr>
          <w:rFonts w:cstheme="minorHAnsi"/>
        </w:rPr>
      </w:pPr>
      <w:r w:rsidRPr="007931D8">
        <w:rPr>
          <w:rFonts w:cstheme="minorHAnsi"/>
          <w:snapToGrid w:val="0"/>
        </w:rPr>
        <w:t>Název</w:t>
      </w:r>
      <w:r w:rsidR="007C2631" w:rsidRPr="007931D8">
        <w:rPr>
          <w:rFonts w:cstheme="minorHAnsi"/>
          <w:snapToGrid w:val="0"/>
        </w:rPr>
        <w:t>:</w:t>
      </w:r>
      <w:r w:rsidRPr="007931D8">
        <w:rPr>
          <w:rFonts w:cstheme="minorHAnsi"/>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snapToGrid w:val="0"/>
          <w:highlight w:val="yellow"/>
        </w:rPr>
        <w:t>……</w:t>
      </w:r>
      <w:proofErr w:type="gramStart"/>
      <w:r w:rsidRPr="007931D8">
        <w:rPr>
          <w:rFonts w:cstheme="minorHAnsi"/>
          <w:snapToGrid w:val="0"/>
          <w:highlight w:val="yellow"/>
        </w:rPr>
        <w:t>…….</w:t>
      </w:r>
      <w:proofErr w:type="gramEnd"/>
      <w:r w:rsidRPr="007931D8">
        <w:rPr>
          <w:rFonts w:cstheme="minorHAnsi"/>
          <w:snapToGrid w:val="0"/>
          <w:highlight w:val="yellow"/>
        </w:rPr>
        <w:t>.…………….</w:t>
      </w:r>
    </w:p>
    <w:p w14:paraId="09AC68FF" w14:textId="77777777" w:rsidR="009049B4" w:rsidRPr="007931D8" w:rsidRDefault="009049B4" w:rsidP="009049B4">
      <w:pPr>
        <w:pStyle w:val="Bezmezer"/>
        <w:rPr>
          <w:rFonts w:cstheme="minorHAnsi"/>
          <w:snapToGrid w:val="0"/>
        </w:rPr>
      </w:pPr>
      <w:r w:rsidRPr="007931D8">
        <w:rPr>
          <w:rFonts w:cstheme="minorHAnsi"/>
          <w:snapToGrid w:val="0"/>
        </w:rPr>
        <w:t>Sídlo</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3644AF7E" w14:textId="77777777" w:rsidR="009049B4" w:rsidRPr="007931D8" w:rsidRDefault="009049B4" w:rsidP="009049B4">
      <w:pPr>
        <w:pStyle w:val="Bezmezer"/>
        <w:rPr>
          <w:rFonts w:cstheme="minorHAnsi"/>
          <w:snapToGrid w:val="0"/>
        </w:rPr>
      </w:pPr>
      <w:r w:rsidRPr="007931D8">
        <w:rPr>
          <w:rFonts w:cstheme="minorHAnsi"/>
          <w:snapToGrid w:val="0"/>
        </w:rPr>
        <w:t>IČ:</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040D38BD" w14:textId="77777777" w:rsidR="009049B4" w:rsidRPr="007931D8" w:rsidRDefault="009049B4" w:rsidP="009049B4">
      <w:pPr>
        <w:pStyle w:val="Bezmezer"/>
        <w:rPr>
          <w:rFonts w:cstheme="minorHAnsi"/>
          <w:snapToGrid w:val="0"/>
        </w:rPr>
      </w:pPr>
      <w:r w:rsidRPr="007931D8">
        <w:rPr>
          <w:rFonts w:cstheme="minorHAnsi"/>
          <w:snapToGrid w:val="0"/>
        </w:rPr>
        <w:t>DIČ</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0A465479" w14:textId="77777777" w:rsidR="009049B4" w:rsidRPr="007931D8" w:rsidRDefault="009049B4" w:rsidP="009049B4">
      <w:pPr>
        <w:pStyle w:val="Bezmezer"/>
        <w:rPr>
          <w:rFonts w:cstheme="minorHAnsi"/>
          <w:snapToGrid w:val="0"/>
        </w:rPr>
      </w:pPr>
      <w:r w:rsidRPr="007931D8">
        <w:rPr>
          <w:rFonts w:cstheme="minorHAnsi"/>
          <w:snapToGrid w:val="0"/>
        </w:rPr>
        <w:t>Statutární zástupce</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47236712" w14:textId="77777777" w:rsidR="009049B4" w:rsidRPr="007931D8" w:rsidRDefault="007C2631" w:rsidP="009049B4">
      <w:pPr>
        <w:pStyle w:val="Bezmezer"/>
        <w:rPr>
          <w:rFonts w:cstheme="minorHAnsi"/>
        </w:rPr>
      </w:pPr>
      <w:r w:rsidRPr="007931D8">
        <w:rPr>
          <w:rFonts w:cstheme="minorHAnsi"/>
        </w:rPr>
        <w:t>E-mail:</w:t>
      </w:r>
      <w:r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snapToGrid w:val="0"/>
          <w:highlight w:val="yellow"/>
        </w:rPr>
        <w:t>………………………...</w:t>
      </w:r>
    </w:p>
    <w:p w14:paraId="3435F176" w14:textId="77777777" w:rsidR="009049B4" w:rsidRPr="007931D8" w:rsidRDefault="009049B4" w:rsidP="009049B4">
      <w:pPr>
        <w:pStyle w:val="Bezmezer"/>
        <w:rPr>
          <w:rFonts w:cstheme="minorHAnsi"/>
        </w:rPr>
      </w:pPr>
      <w:r w:rsidRPr="007931D8">
        <w:rPr>
          <w:rFonts w:cstheme="minorHAnsi"/>
        </w:rPr>
        <w:t>Tel., mob</w:t>
      </w:r>
      <w:r w:rsidR="007C2631" w:rsidRPr="007931D8">
        <w:rPr>
          <w:rFonts w:cstheme="minorHAnsi"/>
        </w:rPr>
        <w:t>.</w:t>
      </w:r>
      <w:r w:rsidRPr="007931D8">
        <w:rPr>
          <w:rFonts w:cstheme="minorHAnsi"/>
        </w:rPr>
        <w:t>:</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snapToGrid w:val="0"/>
          <w:highlight w:val="yellow"/>
        </w:rPr>
        <w:t>………………………...</w:t>
      </w:r>
    </w:p>
    <w:p w14:paraId="147D0021" w14:textId="77777777" w:rsidR="009049B4" w:rsidRPr="007931D8" w:rsidRDefault="009049B4" w:rsidP="009049B4">
      <w:pPr>
        <w:pStyle w:val="Bezmezer"/>
        <w:rPr>
          <w:rFonts w:cstheme="minorHAnsi"/>
          <w:snapToGrid w:val="0"/>
        </w:rPr>
      </w:pPr>
      <w:r w:rsidRPr="007931D8">
        <w:rPr>
          <w:rFonts w:cstheme="minorHAnsi"/>
          <w:snapToGrid w:val="0"/>
        </w:rPr>
        <w:t>Bankovní spojení</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1A7AB7AD" w14:textId="77777777" w:rsidR="009049B4" w:rsidRPr="007931D8" w:rsidRDefault="009049B4" w:rsidP="009049B4">
      <w:pPr>
        <w:pStyle w:val="Bezmezer"/>
        <w:rPr>
          <w:rFonts w:cstheme="minorHAnsi"/>
          <w:snapToGrid w:val="0"/>
        </w:rPr>
      </w:pPr>
      <w:r w:rsidRPr="007931D8">
        <w:rPr>
          <w:rFonts w:cstheme="minorHAnsi"/>
        </w:rPr>
        <w:t>Číslo účtu:</w:t>
      </w:r>
      <w:r w:rsidRPr="007931D8">
        <w:rPr>
          <w:rFonts w:cstheme="minorHAnsi"/>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70E51879" w14:textId="77777777" w:rsidR="009049B4" w:rsidRPr="007931D8" w:rsidRDefault="009049B4" w:rsidP="009049B4">
      <w:pPr>
        <w:pStyle w:val="Bezmezer"/>
        <w:rPr>
          <w:rFonts w:cstheme="minorHAnsi"/>
        </w:rPr>
      </w:pPr>
      <w:r w:rsidRPr="007931D8">
        <w:rPr>
          <w:rFonts w:cstheme="minorHAnsi"/>
        </w:rPr>
        <w:t xml:space="preserve">Pracovník pověřený jednáním </w:t>
      </w:r>
    </w:p>
    <w:p w14:paraId="1FE8D5BE" w14:textId="77777777" w:rsidR="009049B4" w:rsidRPr="007931D8" w:rsidRDefault="009049B4" w:rsidP="009049B4">
      <w:pPr>
        <w:pStyle w:val="Bezmezer"/>
        <w:rPr>
          <w:rFonts w:cstheme="minorHAnsi"/>
        </w:rPr>
      </w:pPr>
      <w:r w:rsidRPr="007931D8">
        <w:rPr>
          <w:rFonts w:cstheme="minorHAnsi"/>
        </w:rPr>
        <w:t>ve věcech smluvních plnění dodávek</w:t>
      </w:r>
    </w:p>
    <w:p w14:paraId="425C9032" w14:textId="77777777" w:rsidR="009049B4" w:rsidRPr="007931D8" w:rsidRDefault="009049B4" w:rsidP="009049B4">
      <w:pPr>
        <w:pStyle w:val="Bezmezer"/>
        <w:rPr>
          <w:rFonts w:cstheme="minorHAnsi"/>
          <w:snapToGrid w:val="0"/>
        </w:rPr>
      </w:pPr>
      <w:r w:rsidRPr="007931D8">
        <w:rPr>
          <w:rFonts w:cstheme="minorHAnsi"/>
        </w:rPr>
        <w:t>a předání prací:</w:t>
      </w:r>
      <w:r w:rsidRPr="007931D8">
        <w:rPr>
          <w:rFonts w:cstheme="minorHAnsi"/>
        </w:rPr>
        <w:tab/>
      </w:r>
      <w:r w:rsidRPr="007931D8">
        <w:rPr>
          <w:rFonts w:cstheme="minorHAnsi"/>
        </w:rPr>
        <w:tab/>
      </w:r>
      <w:r w:rsidRPr="007931D8">
        <w:rPr>
          <w:rFonts w:cstheme="minorHAnsi"/>
          <w:snapToGrid w:val="0"/>
        </w:rPr>
        <w:tab/>
      </w:r>
      <w:r w:rsidRPr="007931D8">
        <w:rPr>
          <w:rFonts w:cstheme="minorHAnsi"/>
          <w:snapToGrid w:val="0"/>
        </w:rPr>
        <w:tab/>
      </w:r>
      <w:r w:rsidR="00BB5096" w:rsidRPr="007931D8">
        <w:rPr>
          <w:rFonts w:cstheme="minorHAnsi"/>
          <w:snapToGrid w:val="0"/>
        </w:rPr>
        <w:tab/>
      </w:r>
      <w:r w:rsidRPr="007931D8">
        <w:rPr>
          <w:rFonts w:cstheme="minorHAnsi"/>
          <w:snapToGrid w:val="0"/>
          <w:highlight w:val="yellow"/>
        </w:rPr>
        <w:t>………………………...</w:t>
      </w:r>
    </w:p>
    <w:p w14:paraId="7414B483" w14:textId="77777777" w:rsidR="009049B4" w:rsidRPr="007931D8" w:rsidRDefault="007C2631" w:rsidP="009049B4">
      <w:pPr>
        <w:pStyle w:val="Bezmezer"/>
        <w:rPr>
          <w:rFonts w:cstheme="minorHAnsi"/>
        </w:rPr>
      </w:pPr>
      <w:r w:rsidRPr="007931D8">
        <w:rPr>
          <w:rFonts w:cstheme="minorHAnsi"/>
        </w:rPr>
        <w:t>E-mail:</w:t>
      </w:r>
      <w:r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snapToGrid w:val="0"/>
          <w:highlight w:val="yellow"/>
        </w:rPr>
        <w:t>………………………...</w:t>
      </w:r>
    </w:p>
    <w:p w14:paraId="595E0A70" w14:textId="77777777" w:rsidR="009049B4" w:rsidRPr="007931D8" w:rsidRDefault="009049B4" w:rsidP="009049B4">
      <w:pPr>
        <w:pStyle w:val="Bezmezer"/>
        <w:rPr>
          <w:rFonts w:cstheme="minorHAnsi"/>
        </w:rPr>
      </w:pPr>
      <w:r w:rsidRPr="007931D8">
        <w:rPr>
          <w:rFonts w:cstheme="minorHAnsi"/>
        </w:rPr>
        <w:t>Tel., mob</w:t>
      </w:r>
      <w:r w:rsidR="007C2631" w:rsidRPr="007931D8">
        <w:rPr>
          <w:rFonts w:cstheme="minorHAnsi"/>
        </w:rPr>
        <w:t>.</w:t>
      </w:r>
      <w:r w:rsidRPr="007931D8">
        <w:rPr>
          <w:rFonts w:cstheme="minorHAnsi"/>
        </w:rPr>
        <w:t>:</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snapToGrid w:val="0"/>
          <w:highlight w:val="yellow"/>
        </w:rPr>
        <w:t>………………………...</w:t>
      </w:r>
    </w:p>
    <w:p w14:paraId="07C3467A" w14:textId="77777777" w:rsidR="00FE75A5" w:rsidRPr="007931D8" w:rsidRDefault="00FE75A5" w:rsidP="00FE75A5">
      <w:pPr>
        <w:spacing w:before="0"/>
        <w:ind w:left="709" w:hanging="709"/>
        <w:outlineLvl w:val="0"/>
        <w:rPr>
          <w:rFonts w:asciiTheme="minorHAnsi" w:hAnsiTheme="minorHAnsi" w:cstheme="minorHAnsi"/>
          <w:sz w:val="22"/>
          <w:szCs w:val="22"/>
        </w:rPr>
      </w:pPr>
    </w:p>
    <w:p w14:paraId="69737D5A" w14:textId="77777777" w:rsidR="00FE75A5" w:rsidRPr="007931D8" w:rsidRDefault="00CA6E89"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sz w:val="22"/>
          <w:szCs w:val="22"/>
        </w:rPr>
        <w:t>(dále jen jako „z</w:t>
      </w:r>
      <w:r w:rsidR="00FE75A5" w:rsidRPr="007931D8">
        <w:rPr>
          <w:rFonts w:asciiTheme="minorHAnsi" w:hAnsiTheme="minorHAnsi" w:cstheme="minorHAnsi"/>
          <w:sz w:val="22"/>
          <w:szCs w:val="22"/>
        </w:rPr>
        <w:t>hotovitel“</w:t>
      </w:r>
      <w:r w:rsidR="00547D28" w:rsidRPr="007931D8">
        <w:rPr>
          <w:rFonts w:asciiTheme="minorHAnsi" w:hAnsiTheme="minorHAnsi" w:cstheme="minorHAnsi"/>
          <w:sz w:val="22"/>
          <w:szCs w:val="22"/>
        </w:rPr>
        <w:t>)</w:t>
      </w:r>
    </w:p>
    <w:p w14:paraId="0E9CC708" w14:textId="77777777" w:rsidR="00FE75A5" w:rsidRPr="007931D8" w:rsidRDefault="00FE75A5" w:rsidP="00FE75A5">
      <w:pPr>
        <w:spacing w:before="0"/>
        <w:ind w:left="709" w:hanging="709"/>
        <w:outlineLvl w:val="0"/>
        <w:rPr>
          <w:rFonts w:asciiTheme="minorHAnsi" w:hAnsiTheme="minorHAnsi" w:cstheme="minorHAnsi"/>
          <w:sz w:val="22"/>
          <w:szCs w:val="22"/>
        </w:rPr>
      </w:pPr>
    </w:p>
    <w:p w14:paraId="2F8C2F83" w14:textId="77777777" w:rsidR="00FE75A5" w:rsidRPr="007931D8" w:rsidRDefault="00CA6E89" w:rsidP="00547D28">
      <w:pPr>
        <w:pStyle w:val="Standard"/>
        <w:spacing w:after="120" w:line="240" w:lineRule="auto"/>
        <w:jc w:val="both"/>
        <w:rPr>
          <w:rFonts w:asciiTheme="minorHAnsi" w:hAnsiTheme="minorHAnsi" w:cstheme="minorHAnsi"/>
        </w:rPr>
      </w:pPr>
      <w:r w:rsidRPr="007931D8">
        <w:rPr>
          <w:rFonts w:asciiTheme="minorHAnsi" w:hAnsiTheme="minorHAnsi" w:cstheme="minorHAnsi"/>
        </w:rPr>
        <w:t>(o</w:t>
      </w:r>
      <w:r w:rsidR="00FE75A5" w:rsidRPr="007931D8">
        <w:rPr>
          <w:rFonts w:asciiTheme="minorHAnsi" w:hAnsiTheme="minorHAnsi" w:cstheme="minorHAnsi"/>
        </w:rPr>
        <w:t xml:space="preserve">bjednatel a </w:t>
      </w:r>
      <w:r w:rsidRPr="007931D8">
        <w:rPr>
          <w:rFonts w:asciiTheme="minorHAnsi" w:hAnsiTheme="minorHAnsi" w:cstheme="minorHAnsi"/>
        </w:rPr>
        <w:t>z</w:t>
      </w:r>
      <w:r w:rsidR="00FE75A5" w:rsidRPr="007931D8">
        <w:rPr>
          <w:rFonts w:asciiTheme="minorHAnsi" w:hAnsiTheme="minorHAnsi" w:cstheme="minorHAnsi"/>
        </w:rPr>
        <w:t>hotovitel dále také společně jako „</w:t>
      </w:r>
      <w:r w:rsidRPr="007931D8">
        <w:rPr>
          <w:rFonts w:asciiTheme="minorHAnsi" w:hAnsiTheme="minorHAnsi" w:cstheme="minorHAnsi"/>
          <w:b/>
        </w:rPr>
        <w:t>s</w:t>
      </w:r>
      <w:r w:rsidR="00FE75A5" w:rsidRPr="007931D8">
        <w:rPr>
          <w:rFonts w:asciiTheme="minorHAnsi" w:hAnsiTheme="minorHAnsi" w:cstheme="minorHAnsi"/>
          <w:b/>
        </w:rPr>
        <w:t>mluvní strany</w:t>
      </w:r>
      <w:r w:rsidR="00FE75A5" w:rsidRPr="007931D8">
        <w:rPr>
          <w:rFonts w:asciiTheme="minorHAnsi" w:hAnsiTheme="minorHAnsi" w:cstheme="minorHAnsi"/>
        </w:rPr>
        <w:t>“ a každý samostatně jako „</w:t>
      </w:r>
      <w:r w:rsidRPr="007931D8">
        <w:rPr>
          <w:rFonts w:asciiTheme="minorHAnsi" w:hAnsiTheme="minorHAnsi" w:cstheme="minorHAnsi"/>
          <w:b/>
        </w:rPr>
        <w:t>s</w:t>
      </w:r>
      <w:r w:rsidR="00FE75A5" w:rsidRPr="007931D8">
        <w:rPr>
          <w:rFonts w:asciiTheme="minorHAnsi" w:hAnsiTheme="minorHAnsi" w:cstheme="minorHAnsi"/>
          <w:b/>
        </w:rPr>
        <w:t>mluvní strana</w:t>
      </w:r>
      <w:r w:rsidR="00FE75A5" w:rsidRPr="007931D8">
        <w:rPr>
          <w:rFonts w:asciiTheme="minorHAnsi" w:hAnsiTheme="minorHAnsi" w:cstheme="minorHAnsi"/>
        </w:rPr>
        <w:t>“)</w:t>
      </w:r>
    </w:p>
    <w:p w14:paraId="30077182" w14:textId="77777777" w:rsidR="00C122A7" w:rsidRPr="007931D8" w:rsidRDefault="00C122A7">
      <w:pPr>
        <w:spacing w:before="0"/>
        <w:jc w:val="left"/>
        <w:rPr>
          <w:rFonts w:asciiTheme="minorHAnsi" w:hAnsiTheme="minorHAnsi" w:cstheme="minorHAnsi"/>
          <w:sz w:val="22"/>
          <w:szCs w:val="22"/>
        </w:rPr>
      </w:pPr>
    </w:p>
    <w:p w14:paraId="289A558E" w14:textId="202C6B8E"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lastRenderedPageBreak/>
        <w:t>Předmět smlouvy</w:t>
      </w:r>
    </w:p>
    <w:p w14:paraId="43D0ED72" w14:textId="71FA0CC9" w:rsidR="00FE75A5" w:rsidRDefault="00FE75A5" w:rsidP="00437CE3">
      <w:pPr>
        <w:pStyle w:val="Odstavecseseznamem"/>
        <w:numPr>
          <w:ilvl w:val="0"/>
          <w:numId w:val="3"/>
        </w:numPr>
        <w:spacing w:line="240" w:lineRule="auto"/>
        <w:ind w:left="426" w:hanging="426"/>
        <w:jc w:val="both"/>
        <w:rPr>
          <w:rFonts w:asciiTheme="minorHAnsi" w:hAnsiTheme="minorHAnsi" w:cstheme="minorHAnsi"/>
        </w:rPr>
      </w:pPr>
      <w:r w:rsidRPr="007931D8">
        <w:rPr>
          <w:rFonts w:asciiTheme="minorHAnsi" w:hAnsiTheme="minorHAnsi" w:cstheme="minorHAnsi"/>
        </w:rPr>
        <w:t xml:space="preserve">Zhotovitel se touto smlouvou zavazuje provést na svůj náklad a nebezpečí pro </w:t>
      </w:r>
      <w:r w:rsidR="00CA6E89" w:rsidRPr="007931D8">
        <w:rPr>
          <w:rFonts w:asciiTheme="minorHAnsi" w:hAnsiTheme="minorHAnsi" w:cstheme="minorHAnsi"/>
        </w:rPr>
        <w:t>o</w:t>
      </w:r>
      <w:r w:rsidRPr="007931D8">
        <w:rPr>
          <w:rFonts w:asciiTheme="minorHAnsi" w:hAnsiTheme="minorHAnsi" w:cstheme="minorHAnsi"/>
        </w:rPr>
        <w:t xml:space="preserve">bjednatele za podmínek níže uvedených dílo </w:t>
      </w:r>
      <w:r w:rsidR="00455E71" w:rsidRPr="007931D8">
        <w:rPr>
          <w:rFonts w:asciiTheme="minorHAnsi" w:hAnsiTheme="minorHAnsi" w:cstheme="minorHAnsi"/>
          <w:b/>
        </w:rPr>
        <w:t>„</w:t>
      </w:r>
      <w:r w:rsidR="00D70809" w:rsidRPr="00D70809">
        <w:rPr>
          <w:rFonts w:asciiTheme="minorHAnsi" w:hAnsiTheme="minorHAnsi" w:cstheme="minorHAnsi"/>
          <w:b/>
          <w:bCs/>
        </w:rPr>
        <w:t>Modernizace plaveckého bazénu Rumburk – projektové dokumentace</w:t>
      </w:r>
      <w:r w:rsidR="00455E71" w:rsidRPr="007931D8">
        <w:rPr>
          <w:rFonts w:asciiTheme="minorHAnsi" w:hAnsiTheme="minorHAnsi" w:cstheme="minorHAnsi"/>
          <w:b/>
        </w:rPr>
        <w:t>“</w:t>
      </w:r>
      <w:r w:rsidR="00E14BAC" w:rsidRPr="007931D8">
        <w:rPr>
          <w:rFonts w:asciiTheme="minorHAnsi" w:hAnsiTheme="minorHAnsi" w:cstheme="minorHAnsi"/>
          <w:b/>
        </w:rPr>
        <w:t xml:space="preserve"> </w:t>
      </w:r>
      <w:r w:rsidR="00CA6E89" w:rsidRPr="007931D8">
        <w:rPr>
          <w:rFonts w:asciiTheme="minorHAnsi" w:hAnsiTheme="minorHAnsi" w:cstheme="minorHAnsi"/>
        </w:rPr>
        <w:t>(dále jen „d</w:t>
      </w:r>
      <w:r w:rsidR="00CF3B46" w:rsidRPr="007931D8">
        <w:rPr>
          <w:rFonts w:asciiTheme="minorHAnsi" w:hAnsiTheme="minorHAnsi" w:cstheme="minorHAnsi"/>
        </w:rPr>
        <w:t xml:space="preserve">ílo“) </w:t>
      </w:r>
      <w:r w:rsidRPr="007931D8">
        <w:rPr>
          <w:rFonts w:asciiTheme="minorHAnsi" w:hAnsiTheme="minorHAnsi" w:cstheme="minorHAnsi"/>
        </w:rPr>
        <w:t xml:space="preserve">a </w:t>
      </w:r>
      <w:r w:rsidR="00CA6E89" w:rsidRPr="007931D8">
        <w:rPr>
          <w:rFonts w:asciiTheme="minorHAnsi" w:hAnsiTheme="minorHAnsi" w:cstheme="minorHAnsi"/>
        </w:rPr>
        <w:t>o</w:t>
      </w:r>
      <w:r w:rsidRPr="007931D8">
        <w:rPr>
          <w:rFonts w:asciiTheme="minorHAnsi" w:hAnsiTheme="minorHAnsi" w:cstheme="minorHAnsi"/>
        </w:rPr>
        <w:t>bjednat</w:t>
      </w:r>
      <w:r w:rsidR="00CA6E89" w:rsidRPr="007931D8">
        <w:rPr>
          <w:rFonts w:asciiTheme="minorHAnsi" w:hAnsiTheme="minorHAnsi" w:cstheme="minorHAnsi"/>
        </w:rPr>
        <w:t>el se zavazuje řádně provedené dílo převzít a zaplatit za něj z</w:t>
      </w:r>
      <w:r w:rsidRPr="007931D8">
        <w:rPr>
          <w:rFonts w:asciiTheme="minorHAnsi" w:hAnsiTheme="minorHAnsi" w:cstheme="minorHAnsi"/>
        </w:rPr>
        <w:t xml:space="preserve">hotoviteli cenu, která je sjednána v čl. </w:t>
      </w:r>
      <w:r w:rsidR="004878D8" w:rsidRPr="007931D8">
        <w:rPr>
          <w:rFonts w:asciiTheme="minorHAnsi" w:hAnsiTheme="minorHAnsi" w:cstheme="minorHAnsi"/>
        </w:rPr>
        <w:t>IV.</w:t>
      </w:r>
      <w:r w:rsidR="00BA5A34" w:rsidRPr="007931D8">
        <w:rPr>
          <w:rFonts w:asciiTheme="minorHAnsi" w:hAnsiTheme="minorHAnsi" w:cstheme="minorHAnsi"/>
        </w:rPr>
        <w:t xml:space="preserve"> této s</w:t>
      </w:r>
      <w:r w:rsidRPr="007931D8">
        <w:rPr>
          <w:rFonts w:asciiTheme="minorHAnsi" w:hAnsiTheme="minorHAnsi" w:cstheme="minorHAnsi"/>
        </w:rPr>
        <w:t>mlouvy.</w:t>
      </w:r>
    </w:p>
    <w:p w14:paraId="01311695" w14:textId="41F3592A" w:rsidR="00722D9C" w:rsidRDefault="00722D9C" w:rsidP="00437CE3">
      <w:pPr>
        <w:pStyle w:val="Odstavecseseznamem"/>
        <w:numPr>
          <w:ilvl w:val="0"/>
          <w:numId w:val="3"/>
        </w:numPr>
        <w:spacing w:line="240" w:lineRule="auto"/>
        <w:ind w:left="426" w:hanging="426"/>
        <w:jc w:val="both"/>
        <w:rPr>
          <w:rFonts w:asciiTheme="minorHAnsi" w:hAnsiTheme="minorHAnsi" w:cstheme="minorHAnsi"/>
        </w:rPr>
      </w:pPr>
      <w:r>
        <w:rPr>
          <w:rFonts w:asciiTheme="minorHAnsi" w:hAnsiTheme="minorHAnsi" w:cstheme="minorHAnsi"/>
        </w:rPr>
        <w:t>Součástí díla j</w:t>
      </w:r>
      <w:r w:rsidR="007B1B17">
        <w:rPr>
          <w:rFonts w:asciiTheme="minorHAnsi" w:hAnsiTheme="minorHAnsi" w:cstheme="minorHAnsi"/>
        </w:rPr>
        <w:t>sou jednotlivé výkonové fáze</w:t>
      </w:r>
      <w:r>
        <w:rPr>
          <w:rFonts w:asciiTheme="minorHAnsi" w:hAnsiTheme="minorHAnsi" w:cstheme="minorHAnsi"/>
        </w:rPr>
        <w:t>:</w:t>
      </w:r>
    </w:p>
    <w:p w14:paraId="067530E8" w14:textId="3230392B" w:rsidR="00647AE4" w:rsidRDefault="007B1B17" w:rsidP="00437CE3">
      <w:pPr>
        <w:pStyle w:val="Odstavecseseznamem"/>
        <w:numPr>
          <w:ilvl w:val="0"/>
          <w:numId w:val="12"/>
        </w:numPr>
        <w:suppressAutoHyphens w:val="0"/>
        <w:autoSpaceDN/>
        <w:spacing w:line="240" w:lineRule="auto"/>
        <w:ind w:left="851" w:hanging="425"/>
        <w:contextualSpacing/>
        <w:jc w:val="both"/>
        <w:textAlignment w:val="auto"/>
        <w:rPr>
          <w:rFonts w:asciiTheme="minorHAnsi" w:hAnsiTheme="minorHAnsi" w:cstheme="minorHAnsi"/>
        </w:rPr>
      </w:pPr>
      <w:r>
        <w:rPr>
          <w:rFonts w:asciiTheme="minorHAnsi" w:hAnsiTheme="minorHAnsi" w:cstheme="minorHAnsi"/>
        </w:rPr>
        <w:t>Výkonová fáze 1 – příprava zakázky</w:t>
      </w:r>
    </w:p>
    <w:p w14:paraId="53E486B0" w14:textId="57B45CF2" w:rsidR="007B1B17" w:rsidRDefault="007B1B17" w:rsidP="00437CE3">
      <w:pPr>
        <w:pStyle w:val="Odstavecseseznamem"/>
        <w:numPr>
          <w:ilvl w:val="0"/>
          <w:numId w:val="12"/>
        </w:numPr>
        <w:suppressAutoHyphens w:val="0"/>
        <w:autoSpaceDN/>
        <w:spacing w:line="240" w:lineRule="auto"/>
        <w:ind w:left="851" w:hanging="425"/>
        <w:contextualSpacing/>
        <w:jc w:val="both"/>
        <w:textAlignment w:val="auto"/>
        <w:rPr>
          <w:rFonts w:asciiTheme="minorHAnsi" w:hAnsiTheme="minorHAnsi" w:cstheme="minorHAnsi"/>
        </w:rPr>
      </w:pPr>
      <w:r>
        <w:rPr>
          <w:rFonts w:asciiTheme="minorHAnsi" w:hAnsiTheme="minorHAnsi" w:cstheme="minorHAnsi"/>
        </w:rPr>
        <w:t>Výkonová fáze 3 – vypracování projektové dokumentace pro povolení stavby, včetně obstaravatelské (inženýrské) činnosti</w:t>
      </w:r>
    </w:p>
    <w:p w14:paraId="5A1437F4" w14:textId="3C4B29E8" w:rsidR="007B1B17" w:rsidRDefault="007B1B17" w:rsidP="00437CE3">
      <w:pPr>
        <w:pStyle w:val="Odstavecseseznamem"/>
        <w:numPr>
          <w:ilvl w:val="0"/>
          <w:numId w:val="12"/>
        </w:numPr>
        <w:suppressAutoHyphens w:val="0"/>
        <w:autoSpaceDN/>
        <w:spacing w:line="240" w:lineRule="auto"/>
        <w:ind w:left="851" w:hanging="425"/>
        <w:contextualSpacing/>
        <w:jc w:val="both"/>
        <w:textAlignment w:val="auto"/>
        <w:rPr>
          <w:rFonts w:asciiTheme="minorHAnsi" w:hAnsiTheme="minorHAnsi" w:cstheme="minorHAnsi"/>
        </w:rPr>
      </w:pPr>
      <w:r>
        <w:rPr>
          <w:rFonts w:asciiTheme="minorHAnsi" w:hAnsiTheme="minorHAnsi" w:cstheme="minorHAnsi"/>
        </w:rPr>
        <w:t>Výkonová fáze 4 – vypracování dokumentace pro provedení stavby</w:t>
      </w:r>
    </w:p>
    <w:p w14:paraId="7F7040BC" w14:textId="4209E92F" w:rsidR="002959C7" w:rsidRDefault="002959C7" w:rsidP="00437CE3">
      <w:pPr>
        <w:pStyle w:val="Odstavecseseznamem"/>
        <w:numPr>
          <w:ilvl w:val="0"/>
          <w:numId w:val="12"/>
        </w:numPr>
        <w:suppressAutoHyphens w:val="0"/>
        <w:autoSpaceDN/>
        <w:spacing w:line="240" w:lineRule="auto"/>
        <w:ind w:left="851" w:hanging="425"/>
        <w:contextualSpacing/>
        <w:jc w:val="both"/>
        <w:textAlignment w:val="auto"/>
        <w:rPr>
          <w:rFonts w:asciiTheme="minorHAnsi" w:hAnsiTheme="minorHAnsi" w:cstheme="minorHAnsi"/>
        </w:rPr>
      </w:pPr>
      <w:r>
        <w:rPr>
          <w:rFonts w:asciiTheme="minorHAnsi" w:hAnsiTheme="minorHAnsi" w:cstheme="minorHAnsi"/>
        </w:rPr>
        <w:t xml:space="preserve">Výkonová fáze 5 – vypracování </w:t>
      </w:r>
      <w:r w:rsidR="005B3410">
        <w:rPr>
          <w:rFonts w:asciiTheme="minorHAnsi" w:hAnsiTheme="minorHAnsi" w:cstheme="minorHAnsi"/>
        </w:rPr>
        <w:t>kontrolního</w:t>
      </w:r>
      <w:r>
        <w:rPr>
          <w:rFonts w:asciiTheme="minorHAnsi" w:hAnsiTheme="minorHAnsi" w:cstheme="minorHAnsi"/>
        </w:rPr>
        <w:t xml:space="preserve"> rozpočtu stavby, včetně soupisu stavebních prací, dodávek a služeb s výkazy výměr pro zadání soutěže</w:t>
      </w:r>
      <w:r w:rsidR="00B75B34">
        <w:rPr>
          <w:rFonts w:asciiTheme="minorHAnsi" w:hAnsiTheme="minorHAnsi" w:cstheme="minorHAnsi"/>
        </w:rPr>
        <w:t>,</w:t>
      </w:r>
    </w:p>
    <w:p w14:paraId="4129BB3A" w14:textId="51406FF7" w:rsidR="00B75B34" w:rsidRPr="00B24BA9" w:rsidRDefault="00DF0F7E" w:rsidP="00DF0F7E">
      <w:pPr>
        <w:contextualSpacing/>
        <w:rPr>
          <w:rFonts w:asciiTheme="minorHAnsi" w:hAnsiTheme="minorHAnsi" w:cstheme="minorHAnsi"/>
          <w:sz w:val="22"/>
          <w:szCs w:val="18"/>
        </w:rPr>
      </w:pPr>
      <w:r w:rsidRPr="00B24BA9">
        <w:rPr>
          <w:rFonts w:asciiTheme="minorHAnsi" w:hAnsiTheme="minorHAnsi" w:cstheme="minorHAnsi"/>
          <w:sz w:val="22"/>
          <w:szCs w:val="18"/>
        </w:rPr>
        <w:t>Zhotovitel v</w:t>
      </w:r>
      <w:r w:rsidR="00B75B34" w:rsidRPr="00B24BA9">
        <w:rPr>
          <w:rFonts w:asciiTheme="minorHAnsi" w:hAnsiTheme="minorHAnsi" w:cstheme="minorHAnsi"/>
          <w:sz w:val="22"/>
          <w:szCs w:val="18"/>
        </w:rPr>
        <w:t>yhoto</w:t>
      </w:r>
      <w:r w:rsidRPr="00B24BA9">
        <w:rPr>
          <w:rFonts w:asciiTheme="minorHAnsi" w:hAnsiTheme="minorHAnsi" w:cstheme="minorHAnsi"/>
          <w:sz w:val="22"/>
          <w:szCs w:val="18"/>
        </w:rPr>
        <w:t>ví</w:t>
      </w:r>
      <w:r w:rsidR="00B75B34" w:rsidRPr="00B24BA9">
        <w:rPr>
          <w:rFonts w:asciiTheme="minorHAnsi" w:hAnsiTheme="minorHAnsi" w:cstheme="minorHAnsi"/>
          <w:sz w:val="22"/>
          <w:szCs w:val="18"/>
        </w:rPr>
        <w:t xml:space="preserve"> harmonogramu postupu prací v kalendářních týdnech</w:t>
      </w:r>
      <w:r w:rsidR="0075368B" w:rsidRPr="00B24BA9">
        <w:rPr>
          <w:rFonts w:asciiTheme="minorHAnsi" w:hAnsiTheme="minorHAnsi" w:cstheme="minorHAnsi"/>
          <w:sz w:val="22"/>
          <w:szCs w:val="18"/>
        </w:rPr>
        <w:t xml:space="preserve"> po jednotlivých výkonových fázích</w:t>
      </w:r>
      <w:r w:rsidR="00B75B34" w:rsidRPr="00B24BA9">
        <w:rPr>
          <w:rFonts w:asciiTheme="minorHAnsi" w:hAnsiTheme="minorHAnsi" w:cstheme="minorHAnsi"/>
          <w:sz w:val="22"/>
          <w:szCs w:val="18"/>
        </w:rPr>
        <w:t>.</w:t>
      </w:r>
    </w:p>
    <w:p w14:paraId="6FE80BCA" w14:textId="77777777" w:rsidR="00DF0F7E" w:rsidRPr="00DF0F7E" w:rsidRDefault="00DF0F7E" w:rsidP="00DF0F7E">
      <w:pPr>
        <w:contextualSpacing/>
        <w:rPr>
          <w:rFonts w:asciiTheme="minorHAnsi" w:hAnsiTheme="minorHAnsi" w:cstheme="minorHAnsi"/>
        </w:rPr>
      </w:pPr>
    </w:p>
    <w:p w14:paraId="6CB18C79" w14:textId="08ACD4DE" w:rsidR="00645500" w:rsidRDefault="00645500" w:rsidP="00645500">
      <w:pPr>
        <w:contextualSpacing/>
        <w:rPr>
          <w:rFonts w:asciiTheme="minorHAnsi" w:hAnsiTheme="minorHAnsi" w:cstheme="minorHAnsi"/>
          <w:sz w:val="22"/>
          <w:szCs w:val="18"/>
        </w:rPr>
      </w:pPr>
      <w:r w:rsidRPr="00645500">
        <w:rPr>
          <w:rFonts w:asciiTheme="minorHAnsi" w:hAnsiTheme="minorHAnsi" w:cstheme="minorHAnsi"/>
          <w:sz w:val="22"/>
          <w:szCs w:val="18"/>
        </w:rPr>
        <w:t xml:space="preserve">Minimální obsah jednotlivých výkonových fází </w:t>
      </w:r>
      <w:r>
        <w:rPr>
          <w:rFonts w:asciiTheme="minorHAnsi" w:hAnsiTheme="minorHAnsi" w:cstheme="minorHAnsi"/>
          <w:sz w:val="22"/>
          <w:szCs w:val="18"/>
        </w:rPr>
        <w:t>byl stanoven přílohou č. 10 Zadávací dokumentace a tvoří přílohu č. 2 této smlouvy o dílo.</w:t>
      </w:r>
    </w:p>
    <w:p w14:paraId="702777F7" w14:textId="77777777" w:rsidR="006608D3" w:rsidRDefault="006608D3" w:rsidP="00645500">
      <w:pPr>
        <w:contextualSpacing/>
        <w:rPr>
          <w:rFonts w:asciiTheme="minorHAnsi" w:hAnsiTheme="minorHAnsi" w:cstheme="minorHAnsi"/>
          <w:sz w:val="22"/>
          <w:szCs w:val="18"/>
        </w:rPr>
      </w:pPr>
    </w:p>
    <w:p w14:paraId="0F7F2246" w14:textId="69308AD7" w:rsidR="006608D3" w:rsidRDefault="006608D3" w:rsidP="00645500">
      <w:pPr>
        <w:contextualSpacing/>
        <w:rPr>
          <w:rFonts w:asciiTheme="minorHAnsi" w:hAnsiTheme="minorHAnsi" w:cstheme="minorHAnsi"/>
          <w:sz w:val="22"/>
          <w:szCs w:val="18"/>
        </w:rPr>
      </w:pPr>
      <w:r>
        <w:rPr>
          <w:rFonts w:asciiTheme="minorHAnsi" w:hAnsiTheme="minorHAnsi" w:cstheme="minorHAnsi"/>
          <w:sz w:val="22"/>
          <w:szCs w:val="18"/>
        </w:rPr>
        <w:t>Rozsah</w:t>
      </w:r>
      <w:r w:rsidR="00FD0862">
        <w:rPr>
          <w:rFonts w:asciiTheme="minorHAnsi" w:hAnsiTheme="minorHAnsi" w:cstheme="minorHAnsi"/>
          <w:sz w:val="22"/>
          <w:szCs w:val="18"/>
        </w:rPr>
        <w:t xml:space="preserve"> a obsah</w:t>
      </w:r>
      <w:r>
        <w:rPr>
          <w:rFonts w:asciiTheme="minorHAnsi" w:hAnsiTheme="minorHAnsi" w:cstheme="minorHAnsi"/>
          <w:sz w:val="22"/>
          <w:szCs w:val="18"/>
        </w:rPr>
        <w:t xml:space="preserve"> projektových dokumentací je stanoven Vyhláškou č. 131/20</w:t>
      </w:r>
      <w:r w:rsidR="00B24BA9">
        <w:rPr>
          <w:rFonts w:asciiTheme="minorHAnsi" w:hAnsiTheme="minorHAnsi" w:cstheme="minorHAnsi"/>
          <w:sz w:val="22"/>
          <w:szCs w:val="18"/>
        </w:rPr>
        <w:t>2</w:t>
      </w:r>
      <w:r>
        <w:rPr>
          <w:rFonts w:asciiTheme="minorHAnsi" w:hAnsiTheme="minorHAnsi" w:cstheme="minorHAnsi"/>
          <w:sz w:val="22"/>
          <w:szCs w:val="18"/>
        </w:rPr>
        <w:t xml:space="preserve">4 Sb., o dokumentaci staveb. </w:t>
      </w:r>
    </w:p>
    <w:p w14:paraId="62B0D3A3" w14:textId="77777777" w:rsidR="006608D3" w:rsidRDefault="006608D3" w:rsidP="00645500">
      <w:pPr>
        <w:contextualSpacing/>
        <w:rPr>
          <w:rFonts w:asciiTheme="minorHAnsi" w:hAnsiTheme="minorHAnsi" w:cstheme="minorHAnsi"/>
          <w:sz w:val="22"/>
          <w:szCs w:val="18"/>
        </w:rPr>
      </w:pPr>
    </w:p>
    <w:p w14:paraId="788660D0" w14:textId="08CD7122" w:rsidR="006608D3" w:rsidRDefault="00FD0862" w:rsidP="00645500">
      <w:pPr>
        <w:contextualSpacing/>
        <w:rPr>
          <w:rFonts w:asciiTheme="minorHAnsi" w:hAnsiTheme="minorHAnsi" w:cstheme="minorHAnsi"/>
          <w:sz w:val="22"/>
          <w:szCs w:val="18"/>
        </w:rPr>
      </w:pPr>
      <w:r>
        <w:rPr>
          <w:rFonts w:asciiTheme="minorHAnsi" w:hAnsiTheme="minorHAnsi" w:cstheme="minorHAnsi"/>
          <w:sz w:val="22"/>
          <w:szCs w:val="18"/>
        </w:rPr>
        <w:t>Zhotovitel předá objednateli d</w:t>
      </w:r>
      <w:r w:rsidR="006608D3">
        <w:rPr>
          <w:rFonts w:asciiTheme="minorHAnsi" w:hAnsiTheme="minorHAnsi" w:cstheme="minorHAnsi"/>
          <w:sz w:val="22"/>
          <w:szCs w:val="18"/>
        </w:rPr>
        <w:t>okumentac</w:t>
      </w:r>
      <w:r>
        <w:rPr>
          <w:rFonts w:asciiTheme="minorHAnsi" w:hAnsiTheme="minorHAnsi" w:cstheme="minorHAnsi"/>
          <w:sz w:val="22"/>
          <w:szCs w:val="18"/>
        </w:rPr>
        <w:t>i</w:t>
      </w:r>
      <w:r w:rsidR="006608D3">
        <w:rPr>
          <w:rFonts w:asciiTheme="minorHAnsi" w:hAnsiTheme="minorHAnsi" w:cstheme="minorHAnsi"/>
          <w:sz w:val="22"/>
          <w:szCs w:val="18"/>
        </w:rPr>
        <w:t xml:space="preserve"> pro stavební povolení </w:t>
      </w:r>
      <w:r>
        <w:rPr>
          <w:rFonts w:asciiTheme="minorHAnsi" w:hAnsiTheme="minorHAnsi" w:cstheme="minorHAnsi"/>
          <w:sz w:val="22"/>
          <w:szCs w:val="18"/>
        </w:rPr>
        <w:t>v následujícím rozsahu:</w:t>
      </w:r>
    </w:p>
    <w:p w14:paraId="78385D6D" w14:textId="32AC579B" w:rsidR="00FD0862" w:rsidRDefault="00FD0862"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3 paré v tištěné podobě</w:t>
      </w:r>
    </w:p>
    <w:p w14:paraId="36C2772D" w14:textId="4C91FC12" w:rsidR="00DF0F7E" w:rsidRDefault="00DF0F7E"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1 paré v tištěné podobě ověřené stavebním úřadem</w:t>
      </w:r>
    </w:p>
    <w:p w14:paraId="1B8DA4A9" w14:textId="77C6A663" w:rsidR="00FD0862" w:rsidRDefault="00FD0862"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1 x v elektronické podobě na nosiči dat (USB flash disk)</w:t>
      </w:r>
    </w:p>
    <w:p w14:paraId="20585B61" w14:textId="0D8AD6DF" w:rsidR="00FD0862" w:rsidRPr="00B24BA9" w:rsidRDefault="00FD0862" w:rsidP="00FD0862">
      <w:pPr>
        <w:contextualSpacing/>
        <w:rPr>
          <w:rFonts w:asciiTheme="minorHAnsi" w:hAnsiTheme="minorHAnsi" w:cstheme="minorHAnsi"/>
          <w:sz w:val="22"/>
          <w:szCs w:val="16"/>
        </w:rPr>
      </w:pPr>
      <w:r w:rsidRPr="00B24BA9">
        <w:rPr>
          <w:rFonts w:asciiTheme="minorHAnsi" w:hAnsiTheme="minorHAnsi" w:cstheme="minorHAnsi"/>
          <w:sz w:val="22"/>
          <w:szCs w:val="16"/>
        </w:rPr>
        <w:t>Zhotovitel předá objednateli dokumentaci pro provedení stavby v následujícím rozsahu:</w:t>
      </w:r>
    </w:p>
    <w:p w14:paraId="21C71CE4" w14:textId="32B9D451" w:rsidR="00FD0862" w:rsidRDefault="00FD0862"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6 paré v tištěné podobě</w:t>
      </w:r>
    </w:p>
    <w:p w14:paraId="59BCE408" w14:textId="1A5AA9C2" w:rsidR="00FD0862" w:rsidRDefault="00FD0862"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1 x v elektronické podobě na nosiči dat (USB flash disk)</w:t>
      </w:r>
    </w:p>
    <w:p w14:paraId="64A397E5" w14:textId="4FDB2D9C" w:rsidR="00FD0862" w:rsidRPr="00B24BA9" w:rsidRDefault="00FD0862" w:rsidP="00FD0862">
      <w:pPr>
        <w:contextualSpacing/>
        <w:rPr>
          <w:rFonts w:asciiTheme="minorHAnsi" w:hAnsiTheme="minorHAnsi" w:cstheme="minorHAnsi"/>
          <w:sz w:val="22"/>
          <w:szCs w:val="16"/>
        </w:rPr>
      </w:pPr>
      <w:r w:rsidRPr="00B24BA9">
        <w:rPr>
          <w:rFonts w:asciiTheme="minorHAnsi" w:hAnsiTheme="minorHAnsi" w:cstheme="minorHAnsi"/>
          <w:sz w:val="22"/>
          <w:szCs w:val="16"/>
        </w:rPr>
        <w:t>Požadované formáty zpracování projektových dokumentací:</w:t>
      </w:r>
    </w:p>
    <w:p w14:paraId="1F47CB01" w14:textId="3B65D551" w:rsidR="00DF0F7E" w:rsidRDefault="00DF0F7E"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Textová část ve formátu PDF a DOC nebo DOCX</w:t>
      </w:r>
    </w:p>
    <w:p w14:paraId="65BD1F10" w14:textId="527BBB26" w:rsidR="00DF0F7E" w:rsidRDefault="00DF0F7E"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Výkresová část ve formátu DWG a PDF</w:t>
      </w:r>
    </w:p>
    <w:p w14:paraId="5273E0B7" w14:textId="4634CCCD" w:rsidR="00DF0F7E" w:rsidRDefault="00DF0F7E"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Tabulková část ve formátu XLS nebo XLSX</w:t>
      </w:r>
    </w:p>
    <w:p w14:paraId="2656E861" w14:textId="0DC699F4" w:rsidR="00DF0F7E" w:rsidRPr="00DF0F7E" w:rsidRDefault="00DF0F7E" w:rsidP="00437CE3">
      <w:pPr>
        <w:pStyle w:val="Odstavecseseznamem"/>
        <w:numPr>
          <w:ilvl w:val="0"/>
          <w:numId w:val="12"/>
        </w:numPr>
        <w:contextualSpacing/>
        <w:rPr>
          <w:rFonts w:asciiTheme="minorHAnsi" w:hAnsiTheme="minorHAnsi" w:cstheme="minorHAnsi"/>
          <w:szCs w:val="18"/>
        </w:rPr>
      </w:pPr>
      <w:r>
        <w:rPr>
          <w:rFonts w:asciiTheme="minorHAnsi" w:hAnsiTheme="minorHAnsi" w:cstheme="minorHAnsi"/>
          <w:szCs w:val="18"/>
        </w:rPr>
        <w:t xml:space="preserve">Soupis prací, dodávek a služeb s výkazy výměr ve formátu XLS nebo XLSX a ve formátu XML. Soupis stavebních prací, dodávek a služeb s výkazy výměr bude zpracován v cenové soustavě URS, pokud nebude dohodnuto jinak a bude kompatibilní se softwarem KROS. </w:t>
      </w:r>
    </w:p>
    <w:p w14:paraId="37091C12" w14:textId="48243FFC" w:rsidR="00E4698C" w:rsidRPr="00B75B34" w:rsidRDefault="00C04B97" w:rsidP="00437CE3">
      <w:pPr>
        <w:pStyle w:val="Default"/>
        <w:numPr>
          <w:ilvl w:val="0"/>
          <w:numId w:val="3"/>
        </w:numPr>
        <w:spacing w:after="200" w:line="276" w:lineRule="auto"/>
        <w:ind w:left="426" w:hanging="426"/>
        <w:jc w:val="both"/>
        <w:rPr>
          <w:rFonts w:asciiTheme="minorHAnsi" w:hAnsiTheme="minorHAnsi" w:cstheme="minorHAnsi"/>
          <w:bCs/>
          <w:color w:val="auto"/>
          <w:sz w:val="22"/>
          <w:szCs w:val="22"/>
        </w:rPr>
      </w:pPr>
      <w:r w:rsidRPr="00B75B34">
        <w:rPr>
          <w:rFonts w:asciiTheme="minorHAnsi" w:hAnsiTheme="minorHAnsi" w:cstheme="minorHAnsi"/>
          <w:color w:val="auto"/>
          <w:sz w:val="22"/>
          <w:szCs w:val="22"/>
        </w:rPr>
        <w:t>M</w:t>
      </w:r>
      <w:r w:rsidR="0040366D" w:rsidRPr="00B75B34">
        <w:rPr>
          <w:rFonts w:asciiTheme="minorHAnsi" w:hAnsiTheme="minorHAnsi" w:cstheme="minorHAnsi"/>
          <w:color w:val="auto"/>
          <w:sz w:val="22"/>
          <w:szCs w:val="22"/>
        </w:rPr>
        <w:t>ísto plnění</w:t>
      </w:r>
      <w:r w:rsidR="00087E72" w:rsidRPr="00B75B34">
        <w:rPr>
          <w:rFonts w:asciiTheme="minorHAnsi" w:hAnsiTheme="minorHAnsi" w:cstheme="minorHAnsi"/>
          <w:color w:val="auto"/>
          <w:sz w:val="22"/>
          <w:szCs w:val="22"/>
        </w:rPr>
        <w:t xml:space="preserve"> díla j</w:t>
      </w:r>
      <w:r w:rsidR="00B75B34" w:rsidRPr="00B75B34">
        <w:rPr>
          <w:rFonts w:asciiTheme="minorHAnsi" w:hAnsiTheme="minorHAnsi" w:cstheme="minorHAnsi"/>
          <w:color w:val="auto"/>
          <w:sz w:val="22"/>
          <w:szCs w:val="22"/>
        </w:rPr>
        <w:t xml:space="preserve">e sídlo zadavatele: Tř. 9. května 1366/48, 408 01 Rumburk. </w:t>
      </w:r>
    </w:p>
    <w:p w14:paraId="6A764AC4" w14:textId="77777777" w:rsidR="0040366D" w:rsidRPr="00B75B34" w:rsidRDefault="0040366D" w:rsidP="00FE75A5">
      <w:pPr>
        <w:pStyle w:val="Npods45"/>
        <w:ind w:left="709" w:hanging="709"/>
        <w:rPr>
          <w:rFonts w:asciiTheme="minorHAnsi" w:hAnsiTheme="minorHAnsi" w:cstheme="minorHAnsi"/>
          <w:color w:val="EE0000"/>
          <w:sz w:val="22"/>
        </w:rPr>
      </w:pPr>
    </w:p>
    <w:p w14:paraId="571F3BC9" w14:textId="77777777" w:rsidR="0040366D" w:rsidRPr="00EA5E9A" w:rsidRDefault="0040366D" w:rsidP="00CA3164">
      <w:pPr>
        <w:pStyle w:val="Nadpis2"/>
        <w:rPr>
          <w:rFonts w:asciiTheme="minorHAnsi" w:hAnsiTheme="minorHAnsi" w:cstheme="minorHAnsi"/>
        </w:rPr>
      </w:pPr>
      <w:r w:rsidRPr="00EA5E9A">
        <w:rPr>
          <w:rFonts w:asciiTheme="minorHAnsi" w:hAnsiTheme="minorHAnsi" w:cstheme="minorHAnsi"/>
        </w:rPr>
        <w:t>Termín plnění</w:t>
      </w:r>
    </w:p>
    <w:p w14:paraId="213B6A36" w14:textId="471E8ABC" w:rsidR="007931D8" w:rsidRPr="00DF0F7E" w:rsidRDefault="007931D8" w:rsidP="00437CE3">
      <w:pPr>
        <w:pStyle w:val="Odstavecseseznamem"/>
        <w:numPr>
          <w:ilvl w:val="0"/>
          <w:numId w:val="9"/>
        </w:numPr>
        <w:autoSpaceDE w:val="0"/>
        <w:adjustRightInd w:val="0"/>
        <w:ind w:left="426" w:hanging="426"/>
        <w:jc w:val="both"/>
        <w:rPr>
          <w:rFonts w:asciiTheme="minorHAnsi" w:hAnsiTheme="minorHAnsi" w:cstheme="minorHAnsi"/>
        </w:rPr>
      </w:pPr>
      <w:r w:rsidRPr="00DF0F7E">
        <w:rPr>
          <w:rFonts w:asciiTheme="minorHAnsi" w:hAnsiTheme="minorHAnsi" w:cstheme="minorHAnsi"/>
        </w:rPr>
        <w:t>Za předpokladu včasného a řádného splnění součinnosti objednatele se zhotovitel zavazuje provést dílo v termínech:</w:t>
      </w:r>
    </w:p>
    <w:p w14:paraId="64456E27" w14:textId="290EE452" w:rsidR="00957836" w:rsidRDefault="00957836" w:rsidP="00437CE3">
      <w:pPr>
        <w:pStyle w:val="Odstavecseseznamem"/>
        <w:numPr>
          <w:ilvl w:val="0"/>
          <w:numId w:val="8"/>
        </w:numPr>
        <w:autoSpaceDE w:val="0"/>
        <w:adjustRightInd w:val="0"/>
        <w:rPr>
          <w:rFonts w:asciiTheme="minorHAnsi" w:hAnsiTheme="minorHAnsi" w:cstheme="minorHAnsi"/>
        </w:rPr>
      </w:pPr>
      <w:r w:rsidRPr="00DF0F7E">
        <w:rPr>
          <w:rFonts w:asciiTheme="minorHAnsi" w:hAnsiTheme="minorHAnsi" w:cstheme="minorHAnsi"/>
        </w:rPr>
        <w:lastRenderedPageBreak/>
        <w:t xml:space="preserve">Zahájení </w:t>
      </w:r>
      <w:r w:rsidR="00262093" w:rsidRPr="00DF0F7E">
        <w:rPr>
          <w:rFonts w:asciiTheme="minorHAnsi" w:hAnsiTheme="minorHAnsi" w:cstheme="minorHAnsi"/>
        </w:rPr>
        <w:t>plnění</w:t>
      </w:r>
      <w:r w:rsidRPr="00DF0F7E">
        <w:rPr>
          <w:rFonts w:asciiTheme="minorHAnsi" w:hAnsiTheme="minorHAnsi" w:cstheme="minorHAnsi"/>
        </w:rPr>
        <w:t>:</w:t>
      </w:r>
      <w:r w:rsidR="00BB5096" w:rsidRPr="00DF0F7E">
        <w:rPr>
          <w:rFonts w:asciiTheme="minorHAnsi" w:hAnsiTheme="minorHAnsi" w:cstheme="minorHAnsi"/>
        </w:rPr>
        <w:tab/>
      </w:r>
      <w:r w:rsidR="0075368B">
        <w:rPr>
          <w:rFonts w:asciiTheme="minorHAnsi" w:hAnsiTheme="minorHAnsi" w:cstheme="minorHAnsi"/>
        </w:rPr>
        <w:tab/>
      </w:r>
      <w:r w:rsidR="0075368B">
        <w:rPr>
          <w:rFonts w:asciiTheme="minorHAnsi" w:hAnsiTheme="minorHAnsi" w:cstheme="minorHAnsi"/>
        </w:rPr>
        <w:tab/>
      </w:r>
      <w:r w:rsidR="00C122A7" w:rsidRPr="00DF0F7E">
        <w:rPr>
          <w:rFonts w:asciiTheme="minorHAnsi" w:hAnsiTheme="minorHAnsi" w:cstheme="minorHAnsi"/>
        </w:rPr>
        <w:t xml:space="preserve">dnem </w:t>
      </w:r>
      <w:r w:rsidR="00CC12BE" w:rsidRPr="00DF0F7E">
        <w:rPr>
          <w:rFonts w:asciiTheme="minorHAnsi" w:hAnsiTheme="minorHAnsi" w:cstheme="minorHAnsi"/>
        </w:rPr>
        <w:t>účinnosti</w:t>
      </w:r>
      <w:r w:rsidR="00C122A7" w:rsidRPr="00DF0F7E">
        <w:rPr>
          <w:rFonts w:asciiTheme="minorHAnsi" w:hAnsiTheme="minorHAnsi" w:cstheme="minorHAnsi"/>
        </w:rPr>
        <w:t xml:space="preserve"> smlouvy</w:t>
      </w:r>
      <w:r w:rsidR="0050208A" w:rsidRPr="00DF0F7E">
        <w:rPr>
          <w:rFonts w:asciiTheme="minorHAnsi" w:hAnsiTheme="minorHAnsi" w:cstheme="minorHAnsi"/>
        </w:rPr>
        <w:t xml:space="preserve"> (zveřejnění v registru smluv)</w:t>
      </w:r>
    </w:p>
    <w:p w14:paraId="11B7C14B" w14:textId="73610FD2" w:rsidR="0075368B" w:rsidRDefault="0075368B" w:rsidP="00437CE3">
      <w:pPr>
        <w:pStyle w:val="Odstavecseseznamem"/>
        <w:numPr>
          <w:ilvl w:val="0"/>
          <w:numId w:val="8"/>
        </w:numPr>
        <w:autoSpaceDE w:val="0"/>
        <w:adjustRightInd w:val="0"/>
        <w:rPr>
          <w:rFonts w:asciiTheme="minorHAnsi" w:hAnsiTheme="minorHAnsi" w:cstheme="minorHAnsi"/>
        </w:rPr>
      </w:pPr>
      <w:r>
        <w:rPr>
          <w:rFonts w:asciiTheme="minorHAnsi" w:hAnsiTheme="minorHAnsi" w:cstheme="minorHAnsi"/>
        </w:rPr>
        <w:t>Výkonová fáze 1 – příprava zakázky</w:t>
      </w:r>
      <w:r>
        <w:rPr>
          <w:rFonts w:asciiTheme="minorHAnsi" w:hAnsiTheme="minorHAnsi" w:cstheme="minorHAnsi"/>
        </w:rPr>
        <w:tab/>
        <w:t xml:space="preserve">do </w:t>
      </w:r>
      <w:r w:rsidR="002E1FDB">
        <w:rPr>
          <w:rFonts w:asciiTheme="minorHAnsi" w:hAnsiTheme="minorHAnsi" w:cstheme="minorHAnsi"/>
        </w:rPr>
        <w:t>1</w:t>
      </w:r>
      <w:r>
        <w:rPr>
          <w:rFonts w:asciiTheme="minorHAnsi" w:hAnsiTheme="minorHAnsi" w:cstheme="minorHAnsi"/>
        </w:rPr>
        <w:t xml:space="preserve"> </w:t>
      </w:r>
      <w:r w:rsidR="002E1FDB">
        <w:rPr>
          <w:rFonts w:asciiTheme="minorHAnsi" w:hAnsiTheme="minorHAnsi" w:cstheme="minorHAnsi"/>
        </w:rPr>
        <w:t xml:space="preserve">měsíce </w:t>
      </w:r>
      <w:r>
        <w:rPr>
          <w:rFonts w:asciiTheme="minorHAnsi" w:hAnsiTheme="minorHAnsi" w:cstheme="minorHAnsi"/>
        </w:rPr>
        <w:t>od zahájení plnění</w:t>
      </w:r>
    </w:p>
    <w:p w14:paraId="001FAAFB" w14:textId="4A9B326A" w:rsidR="0075368B" w:rsidRDefault="0075368B" w:rsidP="00437CE3">
      <w:pPr>
        <w:pStyle w:val="Odstavecseseznamem"/>
        <w:numPr>
          <w:ilvl w:val="0"/>
          <w:numId w:val="8"/>
        </w:numPr>
        <w:autoSpaceDE w:val="0"/>
        <w:adjustRightInd w:val="0"/>
        <w:rPr>
          <w:rFonts w:asciiTheme="minorHAnsi" w:hAnsiTheme="minorHAnsi" w:cstheme="minorHAnsi"/>
        </w:rPr>
      </w:pPr>
      <w:r>
        <w:rPr>
          <w:rFonts w:asciiTheme="minorHAnsi" w:hAnsiTheme="minorHAnsi" w:cstheme="minorHAnsi"/>
        </w:rPr>
        <w:t>Výkonová fáze 3 – DSP</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do </w:t>
      </w:r>
      <w:r w:rsidR="002E1FDB">
        <w:rPr>
          <w:rFonts w:asciiTheme="minorHAnsi" w:hAnsiTheme="minorHAnsi" w:cstheme="minorHAnsi"/>
        </w:rPr>
        <w:t>5 měsíců</w:t>
      </w:r>
      <w:r>
        <w:rPr>
          <w:rFonts w:asciiTheme="minorHAnsi" w:hAnsiTheme="minorHAnsi" w:cstheme="minorHAnsi"/>
        </w:rPr>
        <w:t xml:space="preserve"> od splnění výkonové fáze 1</w:t>
      </w:r>
    </w:p>
    <w:p w14:paraId="1C086FE6" w14:textId="77777777" w:rsidR="0075368B" w:rsidRDefault="0075368B" w:rsidP="00437CE3">
      <w:pPr>
        <w:pStyle w:val="Odstavecseseznamem"/>
        <w:numPr>
          <w:ilvl w:val="0"/>
          <w:numId w:val="8"/>
        </w:numPr>
        <w:autoSpaceDE w:val="0"/>
        <w:adjustRightInd w:val="0"/>
        <w:rPr>
          <w:rFonts w:asciiTheme="minorHAnsi" w:hAnsiTheme="minorHAnsi" w:cstheme="minorHAnsi"/>
        </w:rPr>
      </w:pPr>
      <w:r>
        <w:rPr>
          <w:rFonts w:asciiTheme="minorHAnsi" w:hAnsiTheme="minorHAnsi" w:cstheme="minorHAnsi"/>
        </w:rPr>
        <w:t xml:space="preserve">Výkonová fáze 3 – obstaravatelská </w:t>
      </w:r>
    </w:p>
    <w:p w14:paraId="4246221A" w14:textId="387B8E4A" w:rsidR="0075368B" w:rsidRPr="00DF0F7E" w:rsidRDefault="0075368B" w:rsidP="0075368B">
      <w:pPr>
        <w:pStyle w:val="Odstavecseseznamem"/>
        <w:autoSpaceDE w:val="0"/>
        <w:adjustRightInd w:val="0"/>
        <w:rPr>
          <w:rFonts w:asciiTheme="minorHAnsi" w:hAnsiTheme="minorHAnsi" w:cstheme="minorHAnsi"/>
        </w:rPr>
      </w:pPr>
      <w:r>
        <w:rPr>
          <w:rFonts w:asciiTheme="minorHAnsi" w:hAnsiTheme="minorHAnsi" w:cstheme="minorHAnsi"/>
        </w:rPr>
        <w:t>(inženýrská) činnost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do </w:t>
      </w:r>
      <w:r w:rsidR="002E1FDB">
        <w:rPr>
          <w:rFonts w:asciiTheme="minorHAnsi" w:hAnsiTheme="minorHAnsi" w:cstheme="minorHAnsi"/>
        </w:rPr>
        <w:t>5 měsíců</w:t>
      </w:r>
      <w:r>
        <w:rPr>
          <w:rFonts w:asciiTheme="minorHAnsi" w:hAnsiTheme="minorHAnsi" w:cstheme="minorHAnsi"/>
        </w:rPr>
        <w:t xml:space="preserve"> od splnění </w:t>
      </w:r>
      <w:r w:rsidR="00E217CB">
        <w:rPr>
          <w:rFonts w:asciiTheme="minorHAnsi" w:hAnsiTheme="minorHAnsi" w:cstheme="minorHAnsi"/>
        </w:rPr>
        <w:t>výkonové fáze 3 - DSP</w:t>
      </w:r>
    </w:p>
    <w:p w14:paraId="3ECFAF14" w14:textId="306D0E61" w:rsidR="00E217CB" w:rsidRDefault="00E217CB" w:rsidP="00437CE3">
      <w:pPr>
        <w:pStyle w:val="Odstavecseseznamem"/>
        <w:numPr>
          <w:ilvl w:val="0"/>
          <w:numId w:val="8"/>
        </w:numPr>
        <w:autoSpaceDE w:val="0"/>
        <w:adjustRightInd w:val="0"/>
        <w:ind w:left="567" w:hanging="207"/>
        <w:rPr>
          <w:rFonts w:asciiTheme="minorHAnsi" w:hAnsiTheme="minorHAnsi" w:cstheme="minorHAnsi"/>
        </w:rPr>
      </w:pPr>
      <w:r>
        <w:rPr>
          <w:rFonts w:asciiTheme="minorHAnsi" w:hAnsiTheme="minorHAnsi" w:cstheme="minorHAnsi"/>
        </w:rPr>
        <w:t xml:space="preserve">    Výkonová fáze 4 – DPS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do </w:t>
      </w:r>
      <w:r w:rsidR="002E1FDB">
        <w:rPr>
          <w:rFonts w:asciiTheme="minorHAnsi" w:hAnsiTheme="minorHAnsi" w:cstheme="minorHAnsi"/>
        </w:rPr>
        <w:t>5 měsíců</w:t>
      </w:r>
      <w:r>
        <w:rPr>
          <w:rFonts w:asciiTheme="minorHAnsi" w:hAnsiTheme="minorHAnsi" w:cstheme="minorHAnsi"/>
        </w:rPr>
        <w:t xml:space="preserve"> od splnění výkonové fáze 3 – DSP a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obstaravatelská (inženýrská) činnost</w:t>
      </w:r>
      <w:r>
        <w:rPr>
          <w:rFonts w:asciiTheme="minorHAnsi" w:hAnsiTheme="minorHAnsi" w:cstheme="minorHAnsi"/>
        </w:rPr>
        <w:tab/>
      </w:r>
      <w:r>
        <w:rPr>
          <w:rFonts w:asciiTheme="minorHAnsi" w:hAnsiTheme="minorHAnsi" w:cstheme="minorHAnsi"/>
        </w:rPr>
        <w:tab/>
      </w:r>
    </w:p>
    <w:p w14:paraId="7C04EA75" w14:textId="46F75F1E" w:rsidR="00E217CB" w:rsidRDefault="00E217CB" w:rsidP="00437CE3">
      <w:pPr>
        <w:pStyle w:val="Odstavecseseznamem"/>
        <w:numPr>
          <w:ilvl w:val="0"/>
          <w:numId w:val="8"/>
        </w:numPr>
        <w:autoSpaceDE w:val="0"/>
        <w:adjustRightInd w:val="0"/>
        <w:rPr>
          <w:rFonts w:asciiTheme="minorHAnsi" w:hAnsiTheme="minorHAnsi" w:cstheme="minorHAnsi"/>
        </w:rPr>
      </w:pPr>
      <w:r>
        <w:rPr>
          <w:rFonts w:asciiTheme="minorHAnsi" w:hAnsiTheme="minorHAnsi" w:cstheme="minorHAnsi"/>
        </w:rPr>
        <w:t xml:space="preserve">Výkonová fáze 5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do </w:t>
      </w:r>
      <w:r w:rsidR="002E1FDB">
        <w:rPr>
          <w:rFonts w:asciiTheme="minorHAnsi" w:hAnsiTheme="minorHAnsi" w:cstheme="minorHAnsi"/>
        </w:rPr>
        <w:t>3 měsíců</w:t>
      </w:r>
      <w:r>
        <w:rPr>
          <w:rFonts w:asciiTheme="minorHAnsi" w:hAnsiTheme="minorHAnsi" w:cstheme="minorHAnsi"/>
        </w:rPr>
        <w:t xml:space="preserve"> od splnění výkonové fáze 4 - DPS</w:t>
      </w:r>
    </w:p>
    <w:p w14:paraId="368DCBA9" w14:textId="688FF623" w:rsidR="00262093" w:rsidRPr="00506698" w:rsidRDefault="00A67CD6" w:rsidP="00437CE3">
      <w:pPr>
        <w:pStyle w:val="Odstavecseseznamem"/>
        <w:numPr>
          <w:ilvl w:val="0"/>
          <w:numId w:val="8"/>
        </w:numPr>
        <w:autoSpaceDE w:val="0"/>
        <w:adjustRightInd w:val="0"/>
        <w:rPr>
          <w:rFonts w:asciiTheme="minorHAnsi" w:hAnsiTheme="minorHAnsi" w:cstheme="minorHAnsi"/>
        </w:rPr>
      </w:pPr>
      <w:r w:rsidRPr="00506698">
        <w:rPr>
          <w:rFonts w:asciiTheme="minorHAnsi" w:hAnsiTheme="minorHAnsi" w:cstheme="minorHAnsi"/>
        </w:rPr>
        <w:t>Termín dokončení plnění díla</w:t>
      </w:r>
      <w:r w:rsidR="00E217CB">
        <w:rPr>
          <w:rFonts w:asciiTheme="minorHAnsi" w:hAnsiTheme="minorHAnsi" w:cstheme="minorHAnsi"/>
        </w:rPr>
        <w:t xml:space="preserve"> celkově</w:t>
      </w:r>
      <w:r w:rsidRPr="00506698">
        <w:rPr>
          <w:rFonts w:asciiTheme="minorHAnsi" w:hAnsiTheme="minorHAnsi" w:cstheme="minorHAnsi"/>
        </w:rPr>
        <w:t>:</w:t>
      </w:r>
      <w:r w:rsidRPr="00506698">
        <w:rPr>
          <w:rFonts w:asciiTheme="minorHAnsi" w:hAnsiTheme="minorHAnsi" w:cstheme="minorHAnsi"/>
        </w:rPr>
        <w:tab/>
        <w:t xml:space="preserve">do </w:t>
      </w:r>
      <w:r w:rsidR="002E1FDB">
        <w:rPr>
          <w:rFonts w:asciiTheme="minorHAnsi" w:hAnsiTheme="minorHAnsi" w:cstheme="minorHAnsi"/>
        </w:rPr>
        <w:t>19 měsíců</w:t>
      </w:r>
      <w:r w:rsidR="00B639B3" w:rsidRPr="00506698">
        <w:rPr>
          <w:rFonts w:asciiTheme="minorHAnsi" w:hAnsiTheme="minorHAnsi" w:cstheme="minorHAnsi"/>
        </w:rPr>
        <w:t xml:space="preserve"> </w:t>
      </w:r>
    </w:p>
    <w:p w14:paraId="743D1726" w14:textId="20F96435" w:rsidR="00A67CD6" w:rsidRPr="00506698" w:rsidRDefault="00A67CD6" w:rsidP="00437CE3">
      <w:pPr>
        <w:pStyle w:val="Odstavecseseznamem"/>
        <w:numPr>
          <w:ilvl w:val="0"/>
          <w:numId w:val="8"/>
        </w:numPr>
        <w:autoSpaceDE w:val="0"/>
        <w:adjustRightInd w:val="0"/>
        <w:rPr>
          <w:rFonts w:asciiTheme="minorHAnsi" w:hAnsiTheme="minorHAnsi" w:cstheme="minorHAnsi"/>
        </w:rPr>
      </w:pPr>
      <w:r w:rsidRPr="00506698">
        <w:rPr>
          <w:rFonts w:asciiTheme="minorHAnsi" w:hAnsiTheme="minorHAnsi" w:cstheme="minorHAnsi"/>
        </w:rPr>
        <w:t>Termín předání a převzetí díla:</w:t>
      </w:r>
      <w:r w:rsidRPr="00506698">
        <w:rPr>
          <w:rFonts w:asciiTheme="minorHAnsi" w:hAnsiTheme="minorHAnsi" w:cstheme="minorHAnsi"/>
        </w:rPr>
        <w:tab/>
      </w:r>
      <w:r w:rsidRPr="00506698">
        <w:rPr>
          <w:rFonts w:asciiTheme="minorHAnsi" w:hAnsiTheme="minorHAnsi" w:cstheme="minorHAnsi"/>
        </w:rPr>
        <w:tab/>
        <w:t xml:space="preserve">nejpozději do </w:t>
      </w:r>
      <w:r w:rsidR="00506698" w:rsidRPr="00506698">
        <w:rPr>
          <w:rFonts w:asciiTheme="minorHAnsi" w:hAnsiTheme="minorHAnsi" w:cstheme="minorHAnsi"/>
          <w:b/>
          <w:bCs/>
        </w:rPr>
        <w:t>2</w:t>
      </w:r>
      <w:r w:rsidRPr="00506698">
        <w:rPr>
          <w:rFonts w:asciiTheme="minorHAnsi" w:hAnsiTheme="minorHAnsi" w:cstheme="minorHAnsi"/>
        </w:rPr>
        <w:t xml:space="preserve"> týdn</w:t>
      </w:r>
      <w:r w:rsidR="00506698" w:rsidRPr="00506698">
        <w:rPr>
          <w:rFonts w:asciiTheme="minorHAnsi" w:hAnsiTheme="minorHAnsi" w:cstheme="minorHAnsi"/>
        </w:rPr>
        <w:t>ů</w:t>
      </w:r>
      <w:r w:rsidRPr="00506698">
        <w:rPr>
          <w:rFonts w:asciiTheme="minorHAnsi" w:hAnsiTheme="minorHAnsi" w:cstheme="minorHAnsi"/>
        </w:rPr>
        <w:t xml:space="preserve"> od dokončení plnění díla</w:t>
      </w:r>
    </w:p>
    <w:p w14:paraId="255C9B8D" w14:textId="0A012AB7" w:rsidR="00262093" w:rsidRDefault="00EE6985" w:rsidP="00437CE3">
      <w:pPr>
        <w:pStyle w:val="Odstavecseseznamem"/>
        <w:numPr>
          <w:ilvl w:val="0"/>
          <w:numId w:val="9"/>
        </w:numPr>
        <w:autoSpaceDE w:val="0"/>
        <w:adjustRightInd w:val="0"/>
        <w:ind w:left="426" w:hanging="426"/>
        <w:jc w:val="both"/>
        <w:rPr>
          <w:rFonts w:asciiTheme="minorHAnsi" w:hAnsiTheme="minorHAnsi" w:cstheme="minorHAnsi"/>
        </w:rPr>
      </w:pPr>
      <w:r w:rsidRPr="00506698">
        <w:rPr>
          <w:rFonts w:asciiTheme="minorHAnsi" w:hAnsiTheme="minorHAnsi" w:cstheme="minorHAnsi"/>
        </w:rPr>
        <w:t xml:space="preserve">Harmonogram </w:t>
      </w:r>
      <w:r w:rsidR="00506698" w:rsidRPr="00506698">
        <w:rPr>
          <w:rFonts w:asciiTheme="minorHAnsi" w:hAnsiTheme="minorHAnsi" w:cstheme="minorHAnsi"/>
        </w:rPr>
        <w:t>postupu prací</w:t>
      </w:r>
      <w:r w:rsidRPr="00506698">
        <w:rPr>
          <w:rFonts w:asciiTheme="minorHAnsi" w:hAnsiTheme="minorHAnsi" w:cstheme="minorHAnsi"/>
        </w:rPr>
        <w:t xml:space="preserve"> je součástí přílohy č. 3 této smlouvy a je její nedílnou součástí. Tímto není dotčena možnost dohody obou smluvních stran na jiném smluvním termínu. Zhotovitel je povinen postupovat bezvýjimečně dle tohoto Harmonogramu. Změnu Harmonogramu je možné provést pouze s předchozím souhlasem objednatele, v opačném případě je zhotovitel povinen uhradit objednateli smluvní pokutu.</w:t>
      </w:r>
    </w:p>
    <w:p w14:paraId="66E93BA5" w14:textId="2EFAAF4F" w:rsidR="00506698" w:rsidRPr="00506698" w:rsidRDefault="00506698" w:rsidP="00437CE3">
      <w:pPr>
        <w:pStyle w:val="Odstavecseseznamem"/>
        <w:numPr>
          <w:ilvl w:val="0"/>
          <w:numId w:val="9"/>
        </w:numPr>
        <w:autoSpaceDE w:val="0"/>
        <w:adjustRightInd w:val="0"/>
        <w:ind w:left="426" w:hanging="426"/>
        <w:jc w:val="both"/>
        <w:rPr>
          <w:rFonts w:asciiTheme="minorHAnsi" w:hAnsiTheme="minorHAnsi" w:cstheme="minorHAnsi"/>
        </w:rPr>
      </w:pPr>
      <w:r w:rsidRPr="00506698">
        <w:rPr>
          <w:rFonts w:asciiTheme="minorHAnsi" w:hAnsiTheme="minorHAnsi" w:cstheme="minorHAnsi"/>
        </w:rPr>
        <w:t xml:space="preserve">Výhrada dle § 100 Zákona č. 134/2016 Sb., o zadávání veřejných zakázek: </w:t>
      </w:r>
      <w:r w:rsidRPr="006156C1">
        <w:rPr>
          <w:rFonts w:asciiTheme="minorHAnsi" w:hAnsiTheme="minorHAnsi" w:cstheme="minorHAnsi"/>
          <w:color w:val="000000" w:themeColor="text1"/>
        </w:rPr>
        <w:t>Termín ukončení díla lze v průběhu realizace prodloužit na základě dohody obou smluvních stran, pouze pokud nastane okolnost, kterou žádná ze smluvních nemůže ovlivnit a v důsledku níž nebudou moci práce na díle probíhat, a to vždy o dobu trvání konkrétní nastalé překážky. Současně lze termín k dokončení díla prodloužit v případě dodatečných projektových prací, požadovaných ze strany objednatele, které nebylo možné předvídat, i když zadavatel jednal s náležitou péčí a jsou nezbytné k řádnému dokončení předmětu plnění. Změna termínů bude provedena písemným dodatkem k uzavřené smlouvě o dílo.</w:t>
      </w:r>
    </w:p>
    <w:p w14:paraId="285E54DD" w14:textId="200AAE82" w:rsidR="00EE6985" w:rsidRPr="00506698" w:rsidRDefault="007B069E" w:rsidP="00437CE3">
      <w:pPr>
        <w:pStyle w:val="Odstavecseseznamem"/>
        <w:numPr>
          <w:ilvl w:val="0"/>
          <w:numId w:val="9"/>
        </w:numPr>
        <w:autoSpaceDE w:val="0"/>
        <w:adjustRightInd w:val="0"/>
        <w:ind w:left="426" w:hanging="426"/>
        <w:jc w:val="both"/>
        <w:rPr>
          <w:rFonts w:asciiTheme="minorHAnsi" w:hAnsiTheme="minorHAnsi" w:cstheme="minorHAnsi"/>
        </w:rPr>
      </w:pPr>
      <w:r w:rsidRPr="00506698">
        <w:rPr>
          <w:rFonts w:asciiTheme="minorHAnsi" w:hAnsiTheme="minorHAnsi" w:cstheme="minorHAnsi"/>
        </w:rPr>
        <w:t>Po dobu prodlení objednatele s poskytováním spolupůsobení nebo po dobu trvání překážek neležících na straně zhotovitele, není zhotovitel v prodlení se splněním povinnosti předat předmět plnění dle této smlouvy.</w:t>
      </w:r>
    </w:p>
    <w:p w14:paraId="406EE0AF" w14:textId="77777777" w:rsidR="000F3392" w:rsidRPr="00B75B34" w:rsidRDefault="000F3392" w:rsidP="000F3392">
      <w:pPr>
        <w:pStyle w:val="Odstavecseseznamem"/>
        <w:autoSpaceDE w:val="0"/>
        <w:adjustRightInd w:val="0"/>
        <w:spacing w:after="0"/>
        <w:ind w:left="426"/>
        <w:jc w:val="both"/>
        <w:rPr>
          <w:rFonts w:asciiTheme="minorHAnsi" w:hAnsiTheme="minorHAnsi" w:cstheme="minorHAnsi"/>
          <w:color w:val="EE0000"/>
        </w:rPr>
      </w:pPr>
    </w:p>
    <w:p w14:paraId="040A73EF" w14:textId="77777777" w:rsidR="0040366D" w:rsidRPr="00506698" w:rsidRDefault="0040366D" w:rsidP="00CA3164">
      <w:pPr>
        <w:pStyle w:val="Nadpis2"/>
        <w:rPr>
          <w:rFonts w:asciiTheme="minorHAnsi" w:hAnsiTheme="minorHAnsi" w:cstheme="minorHAnsi"/>
        </w:rPr>
      </w:pPr>
      <w:r w:rsidRPr="00506698">
        <w:rPr>
          <w:rFonts w:asciiTheme="minorHAnsi" w:hAnsiTheme="minorHAnsi" w:cstheme="minorHAnsi"/>
        </w:rPr>
        <w:t>Cena díla</w:t>
      </w:r>
    </w:p>
    <w:p w14:paraId="200E484E" w14:textId="00ECCBD1" w:rsidR="0040366D" w:rsidRPr="0075368B" w:rsidRDefault="0040366D" w:rsidP="00D86054">
      <w:pPr>
        <w:pStyle w:val="Npods45"/>
        <w:spacing w:line="276" w:lineRule="auto"/>
        <w:ind w:left="426" w:hanging="426"/>
        <w:rPr>
          <w:rFonts w:asciiTheme="minorHAnsi" w:hAnsiTheme="minorHAnsi" w:cstheme="minorHAnsi"/>
          <w:sz w:val="22"/>
        </w:rPr>
      </w:pPr>
      <w:r w:rsidRPr="0075368B">
        <w:rPr>
          <w:rFonts w:asciiTheme="minorHAnsi" w:hAnsiTheme="minorHAnsi" w:cstheme="minorHAnsi"/>
          <w:sz w:val="22"/>
        </w:rPr>
        <w:t>1. </w:t>
      </w:r>
      <w:r w:rsidR="0088443C" w:rsidRPr="0075368B">
        <w:rPr>
          <w:rFonts w:asciiTheme="minorHAnsi" w:hAnsiTheme="minorHAnsi" w:cstheme="minorHAnsi"/>
          <w:sz w:val="22"/>
        </w:rPr>
        <w:tab/>
      </w:r>
      <w:r w:rsidRPr="0075368B">
        <w:rPr>
          <w:rFonts w:asciiTheme="minorHAnsi" w:hAnsiTheme="minorHAnsi" w:cstheme="minorHAnsi"/>
          <w:sz w:val="22"/>
        </w:rPr>
        <w:t xml:space="preserve">Cena za dílo je </w:t>
      </w:r>
      <w:r w:rsidR="00087E72" w:rsidRPr="0075368B">
        <w:rPr>
          <w:rFonts w:asciiTheme="minorHAnsi" w:hAnsiTheme="minorHAnsi" w:cstheme="minorHAnsi"/>
          <w:sz w:val="22"/>
        </w:rPr>
        <w:t xml:space="preserve">stanovena na základě </w:t>
      </w:r>
      <w:r w:rsidR="00506698" w:rsidRPr="0075368B">
        <w:rPr>
          <w:rFonts w:asciiTheme="minorHAnsi" w:hAnsiTheme="minorHAnsi" w:cstheme="minorHAnsi"/>
          <w:sz w:val="22"/>
        </w:rPr>
        <w:t xml:space="preserve">výsledku zadávacího řízení </w:t>
      </w:r>
      <w:r w:rsidR="00087E72" w:rsidRPr="0075368B">
        <w:rPr>
          <w:rFonts w:asciiTheme="minorHAnsi" w:hAnsiTheme="minorHAnsi" w:cstheme="minorHAnsi"/>
          <w:sz w:val="22"/>
        </w:rPr>
        <w:t>a je stanovena</w:t>
      </w:r>
      <w:r w:rsidRPr="0075368B">
        <w:rPr>
          <w:rFonts w:asciiTheme="minorHAnsi" w:hAnsiTheme="minorHAnsi" w:cstheme="minorHAnsi"/>
          <w:sz w:val="22"/>
        </w:rPr>
        <w:t xml:space="preserve"> jako cena pevná. Celková cena je uvedena včetně DPH. Cena obsahuje všechny nákladové složky (zejména materiál, mzdy, ostatní přímé náklady, odpisy techniky, provozní režie, správní režie</w:t>
      </w:r>
      <w:r w:rsidR="00506698" w:rsidRPr="0075368B">
        <w:rPr>
          <w:rFonts w:asciiTheme="minorHAnsi" w:hAnsiTheme="minorHAnsi" w:cstheme="minorHAnsi"/>
          <w:sz w:val="22"/>
        </w:rPr>
        <w:t>.</w:t>
      </w:r>
      <w:r w:rsidRPr="0075368B">
        <w:rPr>
          <w:rFonts w:asciiTheme="minorHAnsi" w:hAnsiTheme="minorHAnsi" w:cstheme="minorHAnsi"/>
          <w:sz w:val="22"/>
        </w:rPr>
        <w:t xml:space="preserve"> Dohodnutá pevná cena je cenou nejvýše přípustnou, kterou je možné překročit jen za podmínek uvedených ve smlouvě o dílo.</w:t>
      </w:r>
      <w:r w:rsidR="00874C5D" w:rsidRPr="0075368B">
        <w:rPr>
          <w:rFonts w:asciiTheme="minorHAnsi" w:hAnsiTheme="minorHAnsi" w:cstheme="minorHAnsi"/>
          <w:sz w:val="22"/>
        </w:rPr>
        <w:t xml:space="preserve"> </w:t>
      </w:r>
    </w:p>
    <w:p w14:paraId="5EF89FD1" w14:textId="77777777" w:rsidR="0040366D" w:rsidRPr="0075368B" w:rsidRDefault="0040366D" w:rsidP="00D86054">
      <w:pPr>
        <w:spacing w:line="276" w:lineRule="auto"/>
        <w:ind w:left="426" w:hanging="426"/>
        <w:rPr>
          <w:rFonts w:asciiTheme="minorHAnsi" w:hAnsiTheme="minorHAnsi" w:cstheme="minorHAnsi"/>
          <w:sz w:val="22"/>
        </w:rPr>
      </w:pPr>
      <w:r w:rsidRPr="0075368B">
        <w:rPr>
          <w:rFonts w:asciiTheme="minorHAnsi" w:hAnsiTheme="minorHAnsi" w:cstheme="minorHAnsi"/>
          <w:sz w:val="22"/>
        </w:rPr>
        <w:t>2. </w:t>
      </w:r>
      <w:r w:rsidR="00F46B86" w:rsidRPr="0075368B">
        <w:rPr>
          <w:rFonts w:asciiTheme="minorHAnsi" w:hAnsiTheme="minorHAnsi" w:cstheme="minorHAnsi"/>
          <w:sz w:val="22"/>
        </w:rPr>
        <w:tab/>
      </w:r>
      <w:r w:rsidRPr="0075368B">
        <w:rPr>
          <w:rFonts w:asciiTheme="minorHAnsi" w:hAnsiTheme="minorHAnsi" w:cstheme="minorHAnsi"/>
          <w:sz w:val="22"/>
        </w:rPr>
        <w:t xml:space="preserve">Cena díla je ve smyslu ustanovení odst. </w:t>
      </w:r>
      <w:smartTag w:uri="urn:schemas-microsoft-com:office:smarttags" w:element="metricconverter">
        <w:smartTagPr>
          <w:attr w:name="ProductID" w:val="1. a"/>
        </w:smartTagPr>
        <w:r w:rsidRPr="0075368B">
          <w:rPr>
            <w:rFonts w:asciiTheme="minorHAnsi" w:hAnsiTheme="minorHAnsi" w:cstheme="minorHAnsi"/>
            <w:sz w:val="22"/>
          </w:rPr>
          <w:t>1. a</w:t>
        </w:r>
      </w:smartTag>
      <w:r w:rsidRPr="0075368B">
        <w:rPr>
          <w:rFonts w:asciiTheme="minorHAnsi" w:hAnsiTheme="minorHAnsi" w:cstheme="minorHAnsi"/>
          <w:sz w:val="22"/>
        </w:rPr>
        <w:t xml:space="preserve"> 3 tohoto článku sjednána ve výši:</w:t>
      </w:r>
    </w:p>
    <w:p w14:paraId="5F79A04F" w14:textId="77777777" w:rsidR="007B069E" w:rsidRPr="0075368B" w:rsidRDefault="007B069E" w:rsidP="00C76D4B">
      <w:pPr>
        <w:pStyle w:val="Odstavecseseznamem"/>
        <w:tabs>
          <w:tab w:val="right" w:pos="7371"/>
        </w:tabs>
        <w:spacing w:after="0" w:line="240" w:lineRule="auto"/>
        <w:ind w:left="1134"/>
        <w:jc w:val="both"/>
        <w:rPr>
          <w:rFonts w:asciiTheme="minorHAnsi" w:hAnsiTheme="minorHAnsi" w:cstheme="minorHAnsi"/>
          <w:b/>
          <w:sz w:val="24"/>
          <w:szCs w:val="24"/>
        </w:rPr>
      </w:pPr>
    </w:p>
    <w:p w14:paraId="6644A18E" w14:textId="77777777" w:rsidR="00E217CB" w:rsidRDefault="00E217CB" w:rsidP="007B069E">
      <w:pPr>
        <w:pStyle w:val="Odstavecseseznamem"/>
        <w:tabs>
          <w:tab w:val="right" w:pos="7371"/>
        </w:tabs>
        <w:spacing w:after="0" w:line="240" w:lineRule="auto"/>
        <w:ind w:left="426"/>
        <w:jc w:val="both"/>
        <w:rPr>
          <w:rFonts w:asciiTheme="minorHAnsi" w:hAnsiTheme="minorHAnsi" w:cstheme="minorHAnsi"/>
          <w:b/>
          <w:sz w:val="24"/>
          <w:szCs w:val="24"/>
        </w:rPr>
      </w:pPr>
    </w:p>
    <w:p w14:paraId="5D99A016" w14:textId="65C8DFF5" w:rsidR="00C76D4B" w:rsidRPr="0075368B"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5368B">
        <w:rPr>
          <w:rFonts w:asciiTheme="minorHAnsi" w:hAnsiTheme="minorHAnsi" w:cstheme="minorHAnsi"/>
          <w:b/>
          <w:sz w:val="24"/>
          <w:szCs w:val="24"/>
        </w:rPr>
        <w:lastRenderedPageBreak/>
        <w:t>Celková cena bez DPH:</w:t>
      </w:r>
      <w:r w:rsidRPr="0075368B">
        <w:rPr>
          <w:rFonts w:asciiTheme="minorHAnsi" w:hAnsiTheme="minorHAnsi" w:cstheme="minorHAnsi"/>
          <w:b/>
          <w:sz w:val="24"/>
          <w:szCs w:val="24"/>
        </w:rPr>
        <w:tab/>
        <w:t>Kč</w:t>
      </w:r>
      <w:r w:rsidRPr="0075368B">
        <w:rPr>
          <w:rFonts w:asciiTheme="minorHAnsi" w:hAnsiTheme="minorHAnsi" w:cstheme="minorHAnsi"/>
          <w:b/>
          <w:sz w:val="24"/>
          <w:szCs w:val="24"/>
        </w:rPr>
        <w:tab/>
        <w:t xml:space="preserve"> </w:t>
      </w:r>
    </w:p>
    <w:p w14:paraId="699F60F4" w14:textId="77777777" w:rsidR="00C76D4B" w:rsidRPr="0075368B"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5368B">
        <w:rPr>
          <w:rFonts w:asciiTheme="minorHAnsi" w:hAnsiTheme="minorHAnsi" w:cstheme="minorHAnsi"/>
          <w:b/>
          <w:sz w:val="24"/>
          <w:szCs w:val="24"/>
        </w:rPr>
        <w:t>Výše DPH:</w:t>
      </w:r>
      <w:r w:rsidRPr="0075368B">
        <w:rPr>
          <w:rFonts w:asciiTheme="minorHAnsi" w:hAnsiTheme="minorHAnsi" w:cstheme="minorHAnsi"/>
          <w:b/>
          <w:sz w:val="24"/>
          <w:szCs w:val="24"/>
        </w:rPr>
        <w:tab/>
        <w:t>21 %</w:t>
      </w:r>
    </w:p>
    <w:p w14:paraId="22575F3D" w14:textId="1F1B8C41" w:rsidR="00C76D4B" w:rsidRPr="0075368B"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5368B">
        <w:rPr>
          <w:rFonts w:asciiTheme="minorHAnsi" w:hAnsiTheme="minorHAnsi" w:cstheme="minorHAnsi"/>
          <w:b/>
          <w:sz w:val="24"/>
          <w:szCs w:val="24"/>
        </w:rPr>
        <w:t xml:space="preserve">DPH: </w:t>
      </w:r>
      <w:r w:rsidRPr="0075368B">
        <w:rPr>
          <w:rFonts w:asciiTheme="minorHAnsi" w:hAnsiTheme="minorHAnsi" w:cstheme="minorHAnsi"/>
          <w:b/>
          <w:sz w:val="24"/>
          <w:szCs w:val="24"/>
        </w:rPr>
        <w:tab/>
        <w:t>Kč</w:t>
      </w:r>
      <w:r w:rsidRPr="0075368B">
        <w:rPr>
          <w:rFonts w:asciiTheme="minorHAnsi" w:hAnsiTheme="minorHAnsi" w:cstheme="minorHAnsi"/>
          <w:b/>
          <w:sz w:val="24"/>
          <w:szCs w:val="24"/>
        </w:rPr>
        <w:tab/>
        <w:t xml:space="preserve"> </w:t>
      </w:r>
    </w:p>
    <w:p w14:paraId="0CED5E89" w14:textId="023E8BE3" w:rsidR="00C76D4B" w:rsidRPr="0075368B"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5368B">
        <w:rPr>
          <w:rFonts w:asciiTheme="minorHAnsi" w:hAnsiTheme="minorHAnsi" w:cstheme="minorHAnsi"/>
          <w:b/>
          <w:sz w:val="24"/>
          <w:szCs w:val="24"/>
        </w:rPr>
        <w:t>Cena včetně DPH:</w:t>
      </w:r>
      <w:r w:rsidRPr="0075368B">
        <w:rPr>
          <w:rFonts w:asciiTheme="minorHAnsi" w:hAnsiTheme="minorHAnsi" w:cstheme="minorHAnsi"/>
          <w:b/>
          <w:sz w:val="24"/>
          <w:szCs w:val="24"/>
        </w:rPr>
        <w:tab/>
        <w:t>Kč</w:t>
      </w:r>
    </w:p>
    <w:p w14:paraId="146764FB" w14:textId="77777777" w:rsidR="00C76D4B" w:rsidRPr="0075368B" w:rsidRDefault="00C76D4B" w:rsidP="00F46B86">
      <w:pPr>
        <w:pStyle w:val="45H"/>
        <w:ind w:left="709" w:hanging="1"/>
        <w:rPr>
          <w:rFonts w:asciiTheme="minorHAnsi" w:hAnsiTheme="minorHAnsi" w:cstheme="minorHAnsi"/>
          <w:b/>
          <w:sz w:val="22"/>
        </w:rPr>
      </w:pPr>
    </w:p>
    <w:p w14:paraId="753FDA08" w14:textId="77777777" w:rsidR="00AC6FA9" w:rsidRPr="0075368B" w:rsidRDefault="009362FB" w:rsidP="007B069E">
      <w:pPr>
        <w:pStyle w:val="45H"/>
        <w:ind w:left="426" w:hanging="1"/>
        <w:rPr>
          <w:rFonts w:asciiTheme="minorHAnsi" w:hAnsiTheme="minorHAnsi" w:cstheme="minorHAnsi"/>
          <w:b/>
          <w:sz w:val="22"/>
        </w:rPr>
      </w:pPr>
      <w:r w:rsidRPr="0075368B">
        <w:rPr>
          <w:rFonts w:asciiTheme="minorHAnsi" w:hAnsiTheme="minorHAnsi" w:cstheme="minorHAnsi"/>
          <w:b/>
          <w:sz w:val="22"/>
        </w:rPr>
        <w:t>(cena slovy</w:t>
      </w:r>
      <w:r w:rsidR="00A16D2C" w:rsidRPr="0075368B">
        <w:rPr>
          <w:rFonts w:asciiTheme="minorHAnsi" w:hAnsiTheme="minorHAnsi" w:cstheme="minorHAnsi"/>
          <w:b/>
          <w:sz w:val="22"/>
        </w:rPr>
        <w:t>:</w:t>
      </w:r>
      <w:r w:rsidR="004E143B" w:rsidRPr="0075368B">
        <w:rPr>
          <w:rFonts w:asciiTheme="minorHAnsi" w:hAnsiTheme="minorHAnsi" w:cstheme="minorHAnsi"/>
          <w:b/>
          <w:snapToGrid w:val="0"/>
          <w:sz w:val="22"/>
          <w:szCs w:val="22"/>
          <w:highlight w:val="yellow"/>
        </w:rPr>
        <w:t>………………………………………………</w:t>
      </w:r>
      <w:r w:rsidR="00B439CA" w:rsidRPr="0075368B">
        <w:rPr>
          <w:rFonts w:asciiTheme="minorHAnsi" w:hAnsiTheme="minorHAnsi" w:cstheme="minorHAnsi"/>
          <w:b/>
          <w:sz w:val="22"/>
        </w:rPr>
        <w:t xml:space="preserve"> korun českých</w:t>
      </w:r>
      <w:r w:rsidRPr="0075368B">
        <w:rPr>
          <w:rFonts w:asciiTheme="minorHAnsi" w:hAnsiTheme="minorHAnsi" w:cstheme="minorHAnsi"/>
          <w:b/>
          <w:sz w:val="22"/>
        </w:rPr>
        <w:t>)</w:t>
      </w:r>
    </w:p>
    <w:p w14:paraId="100A81D9" w14:textId="77777777" w:rsidR="00C76D4B" w:rsidRPr="0075368B" w:rsidRDefault="00C76D4B" w:rsidP="00F46B86">
      <w:pPr>
        <w:pStyle w:val="45H"/>
        <w:ind w:left="709" w:hanging="1"/>
        <w:rPr>
          <w:rFonts w:asciiTheme="minorHAnsi" w:hAnsiTheme="minorHAnsi" w:cstheme="minorHAnsi"/>
          <w:sz w:val="22"/>
        </w:rPr>
      </w:pPr>
    </w:p>
    <w:p w14:paraId="2D9C64E3" w14:textId="34893D89" w:rsidR="0040366D" w:rsidRPr="0075368B" w:rsidRDefault="002D19D8" w:rsidP="00D86054">
      <w:pPr>
        <w:pStyle w:val="45H"/>
        <w:spacing w:line="276" w:lineRule="auto"/>
        <w:ind w:left="0"/>
        <w:rPr>
          <w:rFonts w:asciiTheme="minorHAnsi" w:hAnsiTheme="minorHAnsi" w:cstheme="minorHAnsi"/>
          <w:sz w:val="22"/>
        </w:rPr>
      </w:pPr>
      <w:r w:rsidRPr="0075368B">
        <w:rPr>
          <w:rFonts w:asciiTheme="minorHAnsi" w:hAnsiTheme="minorHAnsi" w:cstheme="minorHAnsi"/>
          <w:sz w:val="22"/>
        </w:rPr>
        <w:t>Tato cena je konečná, pokud se účastníci nedohodnou písemně jinak.</w:t>
      </w:r>
    </w:p>
    <w:p w14:paraId="4D565E30" w14:textId="77777777" w:rsidR="0040366D" w:rsidRPr="0075368B" w:rsidRDefault="0040366D" w:rsidP="004478A6">
      <w:pPr>
        <w:pStyle w:val="Npods45"/>
        <w:spacing w:after="240" w:line="276" w:lineRule="auto"/>
        <w:ind w:left="426" w:hanging="426"/>
        <w:rPr>
          <w:rFonts w:asciiTheme="minorHAnsi" w:hAnsiTheme="minorHAnsi" w:cstheme="minorHAnsi"/>
          <w:sz w:val="22"/>
        </w:rPr>
      </w:pPr>
      <w:r w:rsidRPr="0075368B">
        <w:rPr>
          <w:rFonts w:asciiTheme="minorHAnsi" w:hAnsiTheme="minorHAnsi" w:cstheme="minorHAnsi"/>
          <w:sz w:val="22"/>
        </w:rPr>
        <w:t xml:space="preserve">3. </w:t>
      </w:r>
      <w:r w:rsidR="00F46B86" w:rsidRPr="0075368B">
        <w:rPr>
          <w:rFonts w:asciiTheme="minorHAnsi" w:hAnsiTheme="minorHAnsi" w:cstheme="minorHAnsi"/>
          <w:sz w:val="22"/>
        </w:rPr>
        <w:tab/>
      </w:r>
      <w:r w:rsidRPr="0075368B">
        <w:rPr>
          <w:rFonts w:asciiTheme="minorHAnsi" w:hAnsiTheme="minorHAnsi" w:cstheme="minorHAnsi"/>
          <w:sz w:val="22"/>
        </w:rPr>
        <w:t>Uvedená cena může být změněna pouze v případech:</w:t>
      </w:r>
    </w:p>
    <w:p w14:paraId="0568248B" w14:textId="1753C288" w:rsidR="00643349" w:rsidRPr="0075368B" w:rsidRDefault="0040366D" w:rsidP="00437CE3">
      <w:pPr>
        <w:pStyle w:val="Npods45"/>
        <w:numPr>
          <w:ilvl w:val="0"/>
          <w:numId w:val="7"/>
        </w:numPr>
        <w:spacing w:before="0" w:line="276" w:lineRule="auto"/>
        <w:ind w:left="709"/>
        <w:rPr>
          <w:rFonts w:asciiTheme="minorHAnsi" w:hAnsiTheme="minorHAnsi" w:cstheme="minorHAnsi"/>
          <w:sz w:val="22"/>
        </w:rPr>
      </w:pPr>
      <w:r w:rsidRPr="0075368B">
        <w:rPr>
          <w:rFonts w:asciiTheme="minorHAnsi" w:hAnsiTheme="minorHAnsi" w:cstheme="minorHAnsi"/>
          <w:sz w:val="22"/>
        </w:rPr>
        <w:t>rozšíření předmětu plnění</w:t>
      </w:r>
      <w:r w:rsidR="00643349" w:rsidRPr="0075368B">
        <w:rPr>
          <w:rFonts w:asciiTheme="minorHAnsi" w:hAnsiTheme="minorHAnsi" w:cstheme="minorHAnsi"/>
          <w:sz w:val="22"/>
        </w:rPr>
        <w:t xml:space="preserve"> nebo</w:t>
      </w:r>
      <w:r w:rsidR="00D46A31" w:rsidRPr="0075368B">
        <w:rPr>
          <w:rFonts w:asciiTheme="minorHAnsi" w:hAnsiTheme="minorHAnsi" w:cstheme="minorHAnsi"/>
          <w:sz w:val="22"/>
        </w:rPr>
        <w:t xml:space="preserve"> </w:t>
      </w:r>
      <w:r w:rsidR="00643349" w:rsidRPr="0075368B">
        <w:rPr>
          <w:rFonts w:asciiTheme="minorHAnsi" w:hAnsiTheme="minorHAnsi" w:cstheme="minorHAnsi"/>
          <w:sz w:val="22"/>
        </w:rPr>
        <w:t xml:space="preserve">vypuštění některých prací předmětu plnění </w:t>
      </w:r>
      <w:r w:rsidRPr="0075368B">
        <w:rPr>
          <w:rFonts w:asciiTheme="minorHAnsi" w:hAnsiTheme="minorHAnsi" w:cstheme="minorHAnsi"/>
          <w:sz w:val="22"/>
        </w:rPr>
        <w:t>dohodnutého ve smlouvě</w:t>
      </w:r>
      <w:r w:rsidR="00643349" w:rsidRPr="0075368B">
        <w:rPr>
          <w:rFonts w:asciiTheme="minorHAnsi" w:hAnsiTheme="minorHAnsi" w:cstheme="minorHAnsi"/>
          <w:sz w:val="22"/>
        </w:rPr>
        <w:t>,</w:t>
      </w:r>
    </w:p>
    <w:p w14:paraId="074E9874" w14:textId="22B366ED" w:rsidR="00643349" w:rsidRPr="0075368B" w:rsidRDefault="00643349" w:rsidP="00437CE3">
      <w:pPr>
        <w:pStyle w:val="Npods45"/>
        <w:numPr>
          <w:ilvl w:val="0"/>
          <w:numId w:val="7"/>
        </w:numPr>
        <w:spacing w:before="0" w:line="276" w:lineRule="auto"/>
        <w:ind w:left="709"/>
        <w:rPr>
          <w:rFonts w:asciiTheme="minorHAnsi" w:hAnsiTheme="minorHAnsi" w:cstheme="minorHAnsi"/>
          <w:sz w:val="22"/>
        </w:rPr>
      </w:pPr>
      <w:r w:rsidRPr="0075368B">
        <w:rPr>
          <w:rFonts w:asciiTheme="minorHAnsi" w:hAnsiTheme="minorHAnsi" w:cstheme="minorHAnsi"/>
          <w:sz w:val="22"/>
        </w:rPr>
        <w:t xml:space="preserve">zjištění skutečností při </w:t>
      </w:r>
      <w:r w:rsidR="0075368B" w:rsidRPr="0075368B">
        <w:rPr>
          <w:rFonts w:asciiTheme="minorHAnsi" w:hAnsiTheme="minorHAnsi" w:cstheme="minorHAnsi"/>
          <w:sz w:val="22"/>
        </w:rPr>
        <w:t>plnění předmětu díla</w:t>
      </w:r>
      <w:r w:rsidRPr="0075368B">
        <w:rPr>
          <w:rFonts w:asciiTheme="minorHAnsi" w:hAnsiTheme="minorHAnsi" w:cstheme="minorHAnsi"/>
          <w:sz w:val="22"/>
        </w:rPr>
        <w:t xml:space="preserve">, které nebyly v době podpisu smlouvy </w:t>
      </w:r>
      <w:r w:rsidR="00244A36" w:rsidRPr="0075368B">
        <w:rPr>
          <w:rFonts w:asciiTheme="minorHAnsi" w:hAnsiTheme="minorHAnsi" w:cstheme="minorHAnsi"/>
          <w:sz w:val="22"/>
        </w:rPr>
        <w:t>známy, a zhotovitel</w:t>
      </w:r>
      <w:r w:rsidRPr="0075368B">
        <w:rPr>
          <w:rFonts w:asciiTheme="minorHAnsi" w:hAnsiTheme="minorHAnsi" w:cstheme="minorHAnsi"/>
          <w:sz w:val="22"/>
        </w:rPr>
        <w:t xml:space="preserve"> je nezavinil</w:t>
      </w:r>
      <w:r w:rsidR="00D46A31" w:rsidRPr="0075368B">
        <w:rPr>
          <w:rFonts w:asciiTheme="minorHAnsi" w:hAnsiTheme="minorHAnsi" w:cstheme="minorHAnsi"/>
          <w:sz w:val="22"/>
        </w:rPr>
        <w:t>,</w:t>
      </w:r>
      <w:r w:rsidRPr="0075368B">
        <w:rPr>
          <w:rFonts w:asciiTheme="minorHAnsi" w:hAnsiTheme="minorHAnsi" w:cstheme="minorHAnsi"/>
          <w:sz w:val="22"/>
        </w:rPr>
        <w:t xml:space="preserve"> ani je nemohl předvídat,</w:t>
      </w:r>
    </w:p>
    <w:p w14:paraId="188D6785" w14:textId="77777777" w:rsidR="0040366D" w:rsidRPr="0075368B" w:rsidRDefault="0040366D" w:rsidP="00437CE3">
      <w:pPr>
        <w:pStyle w:val="pods25"/>
        <w:numPr>
          <w:ilvl w:val="0"/>
          <w:numId w:val="7"/>
        </w:numPr>
        <w:spacing w:after="240" w:line="276" w:lineRule="auto"/>
        <w:ind w:left="709"/>
        <w:rPr>
          <w:rFonts w:asciiTheme="minorHAnsi" w:hAnsiTheme="minorHAnsi" w:cstheme="minorHAnsi"/>
          <w:sz w:val="22"/>
        </w:rPr>
      </w:pPr>
      <w:r w:rsidRPr="0075368B">
        <w:rPr>
          <w:rFonts w:asciiTheme="minorHAnsi" w:hAnsiTheme="minorHAnsi" w:cstheme="minorHAnsi"/>
          <w:sz w:val="22"/>
        </w:rPr>
        <w:t xml:space="preserve">při posunu termínu skutečného dokončení díla z důvodu, které nejsou na straně </w:t>
      </w:r>
      <w:r w:rsidR="00BD74F3" w:rsidRPr="0075368B">
        <w:rPr>
          <w:rFonts w:asciiTheme="minorHAnsi" w:hAnsiTheme="minorHAnsi" w:cstheme="minorHAnsi"/>
          <w:sz w:val="22"/>
        </w:rPr>
        <w:t>zhotovitel</w:t>
      </w:r>
      <w:r w:rsidR="00890F86" w:rsidRPr="0075368B">
        <w:rPr>
          <w:rFonts w:asciiTheme="minorHAnsi" w:hAnsiTheme="minorHAnsi" w:cstheme="minorHAnsi"/>
          <w:sz w:val="22"/>
        </w:rPr>
        <w:t>e.</w:t>
      </w:r>
    </w:p>
    <w:p w14:paraId="0C076A8B" w14:textId="77777777" w:rsidR="00C77044" w:rsidRPr="0075368B" w:rsidRDefault="00C77044" w:rsidP="00FE75A5">
      <w:pPr>
        <w:pStyle w:val="Npods45"/>
        <w:ind w:left="709" w:hanging="709"/>
        <w:rPr>
          <w:rFonts w:asciiTheme="minorHAnsi" w:hAnsiTheme="minorHAnsi" w:cstheme="minorHAnsi"/>
          <w:sz w:val="22"/>
        </w:rPr>
      </w:pPr>
    </w:p>
    <w:p w14:paraId="52644956" w14:textId="77777777" w:rsidR="0040366D" w:rsidRPr="005B3410" w:rsidRDefault="0040366D" w:rsidP="00CA3164">
      <w:pPr>
        <w:pStyle w:val="Nadpis2"/>
        <w:rPr>
          <w:rFonts w:asciiTheme="minorHAnsi" w:hAnsiTheme="minorHAnsi" w:cstheme="minorHAnsi"/>
        </w:rPr>
      </w:pPr>
      <w:r w:rsidRPr="005B3410">
        <w:rPr>
          <w:rFonts w:asciiTheme="minorHAnsi" w:hAnsiTheme="minorHAnsi" w:cstheme="minorHAnsi"/>
        </w:rPr>
        <w:t>Platební podmínky, fakturace</w:t>
      </w:r>
    </w:p>
    <w:p w14:paraId="6C5E4B38" w14:textId="388B20C9" w:rsidR="0040366D" w:rsidRPr="005B3410" w:rsidRDefault="00565702"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V souladu s ustanovením § 21 zákona o DPH, v</w:t>
      </w:r>
      <w:r w:rsidR="00D5587F" w:rsidRPr="005B3410">
        <w:rPr>
          <w:rFonts w:asciiTheme="minorHAnsi" w:hAnsiTheme="minorHAnsi" w:cstheme="minorHAnsi"/>
          <w:sz w:val="22"/>
        </w:rPr>
        <w:t> platném znění</w:t>
      </w:r>
      <w:r w:rsidRPr="005B3410">
        <w:rPr>
          <w:rFonts w:asciiTheme="minorHAnsi" w:hAnsiTheme="minorHAnsi" w:cstheme="minorHAnsi"/>
          <w:sz w:val="22"/>
        </w:rPr>
        <w:t xml:space="preserve">, sjednají smluvní strany dílčí plnění za provedené </w:t>
      </w:r>
      <w:r w:rsidR="0075368B" w:rsidRPr="005B3410">
        <w:rPr>
          <w:rFonts w:asciiTheme="minorHAnsi" w:hAnsiTheme="minorHAnsi" w:cstheme="minorHAnsi"/>
          <w:sz w:val="22"/>
        </w:rPr>
        <w:t>služby</w:t>
      </w:r>
      <w:r w:rsidRPr="005B3410">
        <w:rPr>
          <w:rFonts w:asciiTheme="minorHAnsi" w:hAnsiTheme="minorHAnsi" w:cstheme="minorHAnsi"/>
          <w:sz w:val="22"/>
        </w:rPr>
        <w:t xml:space="preserve"> a dodávky. Díl</w:t>
      </w:r>
      <w:r w:rsidR="005D2061" w:rsidRPr="005B3410">
        <w:rPr>
          <w:rFonts w:asciiTheme="minorHAnsi" w:hAnsiTheme="minorHAnsi" w:cstheme="minorHAnsi"/>
          <w:sz w:val="22"/>
        </w:rPr>
        <w:t>č</w:t>
      </w:r>
      <w:r w:rsidRPr="005B3410">
        <w:rPr>
          <w:rFonts w:asciiTheme="minorHAnsi" w:hAnsiTheme="minorHAnsi" w:cstheme="minorHAnsi"/>
          <w:sz w:val="22"/>
        </w:rPr>
        <w:t xml:space="preserve">í plnění odsouhlasené </w:t>
      </w:r>
      <w:r w:rsidR="00BD74F3" w:rsidRPr="005B3410">
        <w:rPr>
          <w:rFonts w:asciiTheme="minorHAnsi" w:hAnsiTheme="minorHAnsi" w:cstheme="minorHAnsi"/>
          <w:sz w:val="22"/>
        </w:rPr>
        <w:t>objednatel</w:t>
      </w:r>
      <w:r w:rsidR="00D33664" w:rsidRPr="005B3410">
        <w:rPr>
          <w:rFonts w:asciiTheme="minorHAnsi" w:hAnsiTheme="minorHAnsi" w:cstheme="minorHAnsi"/>
          <w:sz w:val="22"/>
        </w:rPr>
        <w:t>em</w:t>
      </w:r>
      <w:r w:rsidRPr="005B3410">
        <w:rPr>
          <w:rFonts w:asciiTheme="minorHAnsi" w:hAnsiTheme="minorHAnsi" w:cstheme="minorHAnsi"/>
          <w:sz w:val="22"/>
        </w:rPr>
        <w:t xml:space="preserve"> v soupisu skutečně provedených prací</w:t>
      </w:r>
      <w:r w:rsidR="00F02B58" w:rsidRPr="005B3410">
        <w:rPr>
          <w:rFonts w:asciiTheme="minorHAnsi" w:hAnsiTheme="minorHAnsi" w:cstheme="minorHAnsi"/>
          <w:sz w:val="22"/>
        </w:rPr>
        <w:t xml:space="preserve"> (zjišťovací protokoly</w:t>
      </w:r>
      <w:r w:rsidR="00E4698C" w:rsidRPr="005B3410">
        <w:rPr>
          <w:rFonts w:asciiTheme="minorHAnsi" w:hAnsiTheme="minorHAnsi" w:cstheme="minorHAnsi"/>
          <w:sz w:val="22"/>
        </w:rPr>
        <w:t xml:space="preserve"> se zůstatkovým plněním</w:t>
      </w:r>
      <w:r w:rsidR="00F02B58" w:rsidRPr="005B3410">
        <w:rPr>
          <w:rFonts w:asciiTheme="minorHAnsi" w:hAnsiTheme="minorHAnsi" w:cstheme="minorHAnsi"/>
          <w:sz w:val="22"/>
        </w:rPr>
        <w:t>)</w:t>
      </w:r>
      <w:r w:rsidRPr="005B3410">
        <w:rPr>
          <w:rFonts w:asciiTheme="minorHAnsi" w:hAnsiTheme="minorHAnsi" w:cstheme="minorHAnsi"/>
          <w:sz w:val="22"/>
        </w:rPr>
        <w:t xml:space="preserve"> se považuje za samostatné zdanitelné plnění uskutečněné poslední den v měsíci. </w:t>
      </w:r>
      <w:r w:rsidR="00BD74F3" w:rsidRPr="005B3410">
        <w:rPr>
          <w:rFonts w:asciiTheme="minorHAnsi" w:hAnsiTheme="minorHAnsi" w:cstheme="minorHAnsi"/>
          <w:sz w:val="22"/>
        </w:rPr>
        <w:t>Zhotovitel</w:t>
      </w:r>
      <w:r w:rsidRPr="005B3410">
        <w:rPr>
          <w:rFonts w:asciiTheme="minorHAnsi" w:hAnsiTheme="minorHAnsi" w:cstheme="minorHAnsi"/>
          <w:sz w:val="22"/>
        </w:rPr>
        <w:t>, plátce DPH, vystaví na měsíční zdanitelné plnění</w:t>
      </w:r>
      <w:r w:rsidR="007D46EF" w:rsidRPr="005B3410">
        <w:rPr>
          <w:rFonts w:asciiTheme="minorHAnsi" w:hAnsiTheme="minorHAnsi" w:cstheme="minorHAnsi"/>
          <w:sz w:val="22"/>
        </w:rPr>
        <w:t xml:space="preserve"> dílčí</w:t>
      </w:r>
      <w:r w:rsidRPr="005B3410">
        <w:rPr>
          <w:rFonts w:asciiTheme="minorHAnsi" w:hAnsiTheme="minorHAnsi" w:cstheme="minorHAnsi"/>
          <w:sz w:val="22"/>
        </w:rPr>
        <w:t xml:space="preserve"> fakturu, jejíž nedílnou součástí je soupis prací, odsouhlasených </w:t>
      </w:r>
      <w:r w:rsidR="00BD74F3" w:rsidRPr="005B3410">
        <w:rPr>
          <w:rFonts w:asciiTheme="minorHAnsi" w:hAnsiTheme="minorHAnsi" w:cstheme="minorHAnsi"/>
          <w:sz w:val="22"/>
        </w:rPr>
        <w:t>objednatel</w:t>
      </w:r>
      <w:r w:rsidR="00D33664" w:rsidRPr="005B3410">
        <w:rPr>
          <w:rFonts w:asciiTheme="minorHAnsi" w:hAnsiTheme="minorHAnsi" w:cstheme="minorHAnsi"/>
          <w:sz w:val="22"/>
        </w:rPr>
        <w:t>em</w:t>
      </w:r>
      <w:r w:rsidRPr="005B3410">
        <w:rPr>
          <w:rFonts w:asciiTheme="minorHAnsi" w:hAnsiTheme="minorHAnsi" w:cstheme="minorHAnsi"/>
          <w:sz w:val="22"/>
        </w:rPr>
        <w:t>.</w:t>
      </w:r>
    </w:p>
    <w:p w14:paraId="1D50CB76" w14:textId="2CB717D1" w:rsidR="00E217CB" w:rsidRPr="005B3410" w:rsidRDefault="00E217CB"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Zhotovitel je oprávněn vystavit fakturu za splnění jednotlivých výkonových fází následovně:</w:t>
      </w:r>
    </w:p>
    <w:tbl>
      <w:tblPr>
        <w:tblStyle w:val="Mkatabulky1"/>
        <w:tblW w:w="0" w:type="auto"/>
        <w:tblInd w:w="108" w:type="dxa"/>
        <w:tblLook w:val="04A0" w:firstRow="1" w:lastRow="0" w:firstColumn="1" w:lastColumn="0" w:noHBand="0" w:noVBand="1"/>
      </w:tblPr>
      <w:tblGrid>
        <w:gridCol w:w="3828"/>
        <w:gridCol w:w="1701"/>
        <w:gridCol w:w="1701"/>
        <w:gridCol w:w="1874"/>
      </w:tblGrid>
      <w:tr w:rsidR="00B60958" w:rsidRPr="00B60958" w14:paraId="6568EC19" w14:textId="77777777" w:rsidTr="005B3410">
        <w:tc>
          <w:tcPr>
            <w:tcW w:w="3828" w:type="dxa"/>
          </w:tcPr>
          <w:p w14:paraId="378A7F09" w14:textId="2E548B2D" w:rsidR="00B60958" w:rsidRPr="00B60958" w:rsidRDefault="00B60958" w:rsidP="00B60958">
            <w:pPr>
              <w:spacing w:before="0"/>
              <w:rPr>
                <w:rFonts w:ascii="Calibri" w:hAnsi="Calibri" w:cs="Calibri"/>
                <w:b/>
                <w:sz w:val="22"/>
              </w:rPr>
            </w:pPr>
            <w:r w:rsidRPr="00B60958">
              <w:rPr>
                <w:rFonts w:ascii="Calibri" w:hAnsi="Calibri" w:cs="Calibri"/>
                <w:b/>
                <w:sz w:val="22"/>
              </w:rPr>
              <w:t>Výkonová fáze</w:t>
            </w:r>
          </w:p>
        </w:tc>
        <w:tc>
          <w:tcPr>
            <w:tcW w:w="1701" w:type="dxa"/>
          </w:tcPr>
          <w:p w14:paraId="57383F2E" w14:textId="77777777" w:rsidR="00B60958" w:rsidRPr="00B60958" w:rsidRDefault="00B60958" w:rsidP="00B60958">
            <w:pPr>
              <w:spacing w:before="0"/>
              <w:jc w:val="center"/>
              <w:rPr>
                <w:rFonts w:ascii="Calibri" w:hAnsi="Calibri" w:cs="Calibri"/>
                <w:b/>
                <w:sz w:val="22"/>
              </w:rPr>
            </w:pPr>
            <w:r w:rsidRPr="00B60958">
              <w:rPr>
                <w:rFonts w:ascii="Calibri" w:hAnsi="Calibri" w:cs="Calibri"/>
                <w:b/>
                <w:sz w:val="22"/>
              </w:rPr>
              <w:t>Cena bez DPH</w:t>
            </w:r>
          </w:p>
        </w:tc>
        <w:tc>
          <w:tcPr>
            <w:tcW w:w="1701" w:type="dxa"/>
          </w:tcPr>
          <w:p w14:paraId="23DCA96B" w14:textId="77777777" w:rsidR="00B60958" w:rsidRPr="00B60958" w:rsidRDefault="00B60958" w:rsidP="00B60958">
            <w:pPr>
              <w:spacing w:before="0"/>
              <w:jc w:val="center"/>
              <w:rPr>
                <w:rFonts w:ascii="Calibri" w:hAnsi="Calibri" w:cs="Calibri"/>
                <w:b/>
                <w:sz w:val="22"/>
              </w:rPr>
            </w:pPr>
            <w:r w:rsidRPr="00B60958">
              <w:rPr>
                <w:rFonts w:ascii="Calibri" w:hAnsi="Calibri" w:cs="Calibri"/>
                <w:b/>
                <w:sz w:val="22"/>
              </w:rPr>
              <w:t>DPH</w:t>
            </w:r>
          </w:p>
        </w:tc>
        <w:tc>
          <w:tcPr>
            <w:tcW w:w="1874" w:type="dxa"/>
          </w:tcPr>
          <w:p w14:paraId="635C4250" w14:textId="77777777" w:rsidR="00B60958" w:rsidRPr="00B60958" w:rsidRDefault="00B60958" w:rsidP="00B60958">
            <w:pPr>
              <w:spacing w:before="0"/>
              <w:jc w:val="center"/>
              <w:rPr>
                <w:rFonts w:ascii="Calibri" w:hAnsi="Calibri" w:cs="Calibri"/>
                <w:b/>
                <w:sz w:val="22"/>
              </w:rPr>
            </w:pPr>
            <w:r w:rsidRPr="00B60958">
              <w:rPr>
                <w:rFonts w:ascii="Calibri" w:hAnsi="Calibri" w:cs="Calibri"/>
                <w:b/>
                <w:sz w:val="22"/>
              </w:rPr>
              <w:t>Cena s DPH</w:t>
            </w:r>
          </w:p>
        </w:tc>
      </w:tr>
      <w:tr w:rsidR="00B60958" w:rsidRPr="00B60958" w14:paraId="05D1DDE7" w14:textId="77777777" w:rsidTr="005B3410">
        <w:trPr>
          <w:trHeight w:val="617"/>
        </w:trPr>
        <w:tc>
          <w:tcPr>
            <w:tcW w:w="3828" w:type="dxa"/>
            <w:vAlign w:val="center"/>
          </w:tcPr>
          <w:p w14:paraId="053670A6" w14:textId="67751303" w:rsidR="00B60958" w:rsidRPr="00B60958" w:rsidRDefault="00B60958" w:rsidP="00B60958">
            <w:pPr>
              <w:spacing w:before="0"/>
              <w:jc w:val="left"/>
              <w:rPr>
                <w:rFonts w:ascii="Calibri" w:hAnsi="Calibri" w:cs="Calibri"/>
                <w:sz w:val="22"/>
              </w:rPr>
            </w:pPr>
            <w:r w:rsidRPr="005B3410">
              <w:rPr>
                <w:rFonts w:ascii="Calibri" w:hAnsi="Calibri" w:cs="Calibri"/>
                <w:b/>
                <w:bCs/>
                <w:sz w:val="22"/>
              </w:rPr>
              <w:t>Výkonová fáze 1</w:t>
            </w:r>
            <w:r>
              <w:rPr>
                <w:rFonts w:ascii="Calibri" w:hAnsi="Calibri" w:cs="Calibri"/>
                <w:sz w:val="22"/>
              </w:rPr>
              <w:t xml:space="preserve"> – příprava zakázky</w:t>
            </w:r>
            <w:r w:rsidRPr="00B60958">
              <w:rPr>
                <w:rFonts w:ascii="Calibri" w:hAnsi="Calibri" w:cs="Calibri"/>
                <w:sz w:val="22"/>
              </w:rPr>
              <w:tab/>
            </w:r>
          </w:p>
        </w:tc>
        <w:tc>
          <w:tcPr>
            <w:tcW w:w="1701" w:type="dxa"/>
            <w:vAlign w:val="center"/>
          </w:tcPr>
          <w:p w14:paraId="148C438F" w14:textId="20D109CE" w:rsidR="00B60958" w:rsidRPr="00B60958" w:rsidRDefault="00B60958" w:rsidP="00B60958">
            <w:pPr>
              <w:spacing w:before="0"/>
              <w:jc w:val="center"/>
              <w:rPr>
                <w:rFonts w:ascii="Calibri" w:hAnsi="Calibri" w:cs="Calibri"/>
                <w:sz w:val="22"/>
              </w:rPr>
            </w:pPr>
          </w:p>
        </w:tc>
        <w:tc>
          <w:tcPr>
            <w:tcW w:w="1701" w:type="dxa"/>
            <w:vAlign w:val="center"/>
          </w:tcPr>
          <w:p w14:paraId="640881B7" w14:textId="43DD6DFB" w:rsidR="00B60958" w:rsidRPr="00B60958" w:rsidRDefault="00B60958" w:rsidP="00B60958">
            <w:pPr>
              <w:spacing w:before="0"/>
              <w:jc w:val="center"/>
              <w:rPr>
                <w:rFonts w:ascii="Calibri" w:hAnsi="Calibri" w:cs="Calibri"/>
                <w:sz w:val="22"/>
              </w:rPr>
            </w:pPr>
          </w:p>
        </w:tc>
        <w:tc>
          <w:tcPr>
            <w:tcW w:w="1874" w:type="dxa"/>
            <w:vAlign w:val="center"/>
          </w:tcPr>
          <w:p w14:paraId="35652F3C" w14:textId="12A55929" w:rsidR="00B60958" w:rsidRPr="00B60958" w:rsidRDefault="00B60958" w:rsidP="00B60958">
            <w:pPr>
              <w:spacing w:before="0"/>
              <w:jc w:val="center"/>
              <w:rPr>
                <w:rFonts w:ascii="Calibri" w:hAnsi="Calibri" w:cs="Calibri"/>
                <w:sz w:val="22"/>
              </w:rPr>
            </w:pPr>
          </w:p>
        </w:tc>
      </w:tr>
      <w:tr w:rsidR="00B60958" w:rsidRPr="00B60958" w14:paraId="32E373D0" w14:textId="77777777" w:rsidTr="005B3410">
        <w:tc>
          <w:tcPr>
            <w:tcW w:w="3828" w:type="dxa"/>
          </w:tcPr>
          <w:p w14:paraId="5F3A96DF" w14:textId="510E9A4E" w:rsidR="00B60958" w:rsidRPr="00B60958" w:rsidRDefault="00B60958" w:rsidP="00B60958">
            <w:pPr>
              <w:spacing w:before="0"/>
              <w:rPr>
                <w:rFonts w:ascii="Calibri" w:hAnsi="Calibri" w:cs="Calibri"/>
                <w:sz w:val="22"/>
              </w:rPr>
            </w:pPr>
            <w:r w:rsidRPr="005B3410">
              <w:rPr>
                <w:rFonts w:ascii="Calibri" w:hAnsi="Calibri" w:cs="Calibri"/>
                <w:b/>
                <w:bCs/>
                <w:sz w:val="22"/>
              </w:rPr>
              <w:t>Výkonová fáze 3</w:t>
            </w:r>
            <w:r>
              <w:rPr>
                <w:rFonts w:ascii="Calibri" w:hAnsi="Calibri" w:cs="Calibri"/>
                <w:sz w:val="22"/>
              </w:rPr>
              <w:t xml:space="preserve"> – vypracování dokumentace pro povolení stavby – DSP</w:t>
            </w:r>
          </w:p>
        </w:tc>
        <w:tc>
          <w:tcPr>
            <w:tcW w:w="1701" w:type="dxa"/>
            <w:vAlign w:val="center"/>
          </w:tcPr>
          <w:p w14:paraId="65BACC71" w14:textId="6828E495" w:rsidR="00B60958" w:rsidRPr="00B60958" w:rsidRDefault="00B60958" w:rsidP="00B60958">
            <w:pPr>
              <w:spacing w:before="0"/>
              <w:jc w:val="center"/>
              <w:rPr>
                <w:rFonts w:ascii="Calibri" w:hAnsi="Calibri" w:cs="Calibri"/>
                <w:sz w:val="22"/>
              </w:rPr>
            </w:pPr>
          </w:p>
        </w:tc>
        <w:tc>
          <w:tcPr>
            <w:tcW w:w="1701" w:type="dxa"/>
            <w:vAlign w:val="center"/>
          </w:tcPr>
          <w:p w14:paraId="4A41E650" w14:textId="5717F8F2" w:rsidR="00B60958" w:rsidRPr="00B60958" w:rsidRDefault="00B60958" w:rsidP="00B60958">
            <w:pPr>
              <w:spacing w:before="0"/>
              <w:jc w:val="center"/>
              <w:rPr>
                <w:rFonts w:ascii="Calibri" w:hAnsi="Calibri" w:cs="Calibri"/>
                <w:sz w:val="22"/>
              </w:rPr>
            </w:pPr>
          </w:p>
        </w:tc>
        <w:tc>
          <w:tcPr>
            <w:tcW w:w="1874" w:type="dxa"/>
            <w:vAlign w:val="center"/>
          </w:tcPr>
          <w:p w14:paraId="5D2D6E0B" w14:textId="6C5A462B" w:rsidR="00B60958" w:rsidRPr="00B60958" w:rsidRDefault="00B60958" w:rsidP="00B60958">
            <w:pPr>
              <w:spacing w:before="0"/>
              <w:jc w:val="center"/>
              <w:rPr>
                <w:rFonts w:ascii="Calibri" w:hAnsi="Calibri" w:cs="Calibri"/>
                <w:sz w:val="22"/>
              </w:rPr>
            </w:pPr>
          </w:p>
        </w:tc>
      </w:tr>
      <w:tr w:rsidR="00B60958" w:rsidRPr="00B60958" w14:paraId="4F2425A6" w14:textId="77777777" w:rsidTr="005B3410">
        <w:tc>
          <w:tcPr>
            <w:tcW w:w="3828" w:type="dxa"/>
          </w:tcPr>
          <w:p w14:paraId="5ADEC7E8" w14:textId="22F9E9BB" w:rsidR="00B60958" w:rsidRPr="00B60958" w:rsidRDefault="00B60958" w:rsidP="00B60958">
            <w:pPr>
              <w:spacing w:before="0"/>
              <w:rPr>
                <w:rFonts w:ascii="Calibri" w:hAnsi="Calibri" w:cs="Calibri"/>
                <w:sz w:val="22"/>
              </w:rPr>
            </w:pPr>
            <w:r w:rsidRPr="005B3410">
              <w:rPr>
                <w:rFonts w:ascii="Calibri" w:hAnsi="Calibri" w:cs="Calibri"/>
                <w:b/>
                <w:bCs/>
                <w:sz w:val="22"/>
              </w:rPr>
              <w:t>Výkonová fáze 3</w:t>
            </w:r>
            <w:r>
              <w:rPr>
                <w:rFonts w:ascii="Calibri" w:hAnsi="Calibri" w:cs="Calibri"/>
                <w:sz w:val="22"/>
              </w:rPr>
              <w:t xml:space="preserve"> – obstaravatelská (inženýrská) činnost</w:t>
            </w:r>
          </w:p>
        </w:tc>
        <w:tc>
          <w:tcPr>
            <w:tcW w:w="1701" w:type="dxa"/>
            <w:vAlign w:val="center"/>
          </w:tcPr>
          <w:p w14:paraId="2FA7E4DA" w14:textId="21D17349" w:rsidR="00B60958" w:rsidRPr="00B60958" w:rsidRDefault="00B60958" w:rsidP="00B60958">
            <w:pPr>
              <w:spacing w:before="0"/>
              <w:jc w:val="center"/>
              <w:rPr>
                <w:rFonts w:ascii="Calibri" w:hAnsi="Calibri" w:cs="Calibri"/>
                <w:sz w:val="22"/>
              </w:rPr>
            </w:pPr>
          </w:p>
        </w:tc>
        <w:tc>
          <w:tcPr>
            <w:tcW w:w="1701" w:type="dxa"/>
            <w:vAlign w:val="center"/>
          </w:tcPr>
          <w:p w14:paraId="5703434E" w14:textId="045DE972" w:rsidR="00B60958" w:rsidRPr="00B60958" w:rsidRDefault="00B60958" w:rsidP="00B60958">
            <w:pPr>
              <w:spacing w:before="0"/>
              <w:jc w:val="center"/>
              <w:rPr>
                <w:rFonts w:ascii="Calibri" w:hAnsi="Calibri" w:cs="Calibri"/>
                <w:sz w:val="22"/>
              </w:rPr>
            </w:pPr>
          </w:p>
        </w:tc>
        <w:tc>
          <w:tcPr>
            <w:tcW w:w="1874" w:type="dxa"/>
            <w:vAlign w:val="center"/>
          </w:tcPr>
          <w:p w14:paraId="3339E572" w14:textId="5E42DC60" w:rsidR="00B60958" w:rsidRPr="00B60958" w:rsidRDefault="00B60958" w:rsidP="00B60958">
            <w:pPr>
              <w:spacing w:before="0"/>
              <w:jc w:val="center"/>
              <w:rPr>
                <w:rFonts w:ascii="Calibri" w:hAnsi="Calibri" w:cs="Calibri"/>
                <w:sz w:val="22"/>
              </w:rPr>
            </w:pPr>
          </w:p>
        </w:tc>
      </w:tr>
      <w:tr w:rsidR="00B60958" w:rsidRPr="00B60958" w14:paraId="25A90729" w14:textId="77777777" w:rsidTr="005B3410">
        <w:tc>
          <w:tcPr>
            <w:tcW w:w="3828" w:type="dxa"/>
          </w:tcPr>
          <w:p w14:paraId="602C5465" w14:textId="543C9604" w:rsidR="00B60958" w:rsidRDefault="00B60958" w:rsidP="00B60958">
            <w:pPr>
              <w:spacing w:before="0"/>
              <w:rPr>
                <w:rFonts w:ascii="Calibri" w:hAnsi="Calibri" w:cs="Calibri"/>
                <w:sz w:val="22"/>
              </w:rPr>
            </w:pPr>
            <w:r w:rsidRPr="005B3410">
              <w:rPr>
                <w:rFonts w:ascii="Calibri" w:hAnsi="Calibri" w:cs="Calibri"/>
                <w:b/>
                <w:bCs/>
                <w:sz w:val="22"/>
              </w:rPr>
              <w:t>Výkonová fáze 4</w:t>
            </w:r>
            <w:r>
              <w:rPr>
                <w:rFonts w:ascii="Calibri" w:hAnsi="Calibri" w:cs="Calibri"/>
                <w:sz w:val="22"/>
              </w:rPr>
              <w:t xml:space="preserve"> – vypracování projektové dokumentace pro provedení stavby – DPS</w:t>
            </w:r>
          </w:p>
        </w:tc>
        <w:tc>
          <w:tcPr>
            <w:tcW w:w="1701" w:type="dxa"/>
            <w:vAlign w:val="center"/>
          </w:tcPr>
          <w:p w14:paraId="1FAE7DE9" w14:textId="77777777" w:rsidR="00B60958" w:rsidRPr="00B60958" w:rsidRDefault="00B60958" w:rsidP="00B60958">
            <w:pPr>
              <w:spacing w:before="0"/>
              <w:jc w:val="center"/>
              <w:rPr>
                <w:rFonts w:ascii="Calibri" w:hAnsi="Calibri" w:cs="Calibri"/>
                <w:sz w:val="22"/>
              </w:rPr>
            </w:pPr>
          </w:p>
        </w:tc>
        <w:tc>
          <w:tcPr>
            <w:tcW w:w="1701" w:type="dxa"/>
            <w:vAlign w:val="center"/>
          </w:tcPr>
          <w:p w14:paraId="0421179C" w14:textId="77777777" w:rsidR="00B60958" w:rsidRPr="00B60958" w:rsidRDefault="00B60958" w:rsidP="00B60958">
            <w:pPr>
              <w:spacing w:before="0"/>
              <w:jc w:val="center"/>
              <w:rPr>
                <w:rFonts w:ascii="Calibri" w:hAnsi="Calibri" w:cs="Calibri"/>
                <w:sz w:val="22"/>
              </w:rPr>
            </w:pPr>
          </w:p>
        </w:tc>
        <w:tc>
          <w:tcPr>
            <w:tcW w:w="1874" w:type="dxa"/>
            <w:vAlign w:val="center"/>
          </w:tcPr>
          <w:p w14:paraId="0493657C" w14:textId="77777777" w:rsidR="00B60958" w:rsidRPr="00B60958" w:rsidRDefault="00B60958" w:rsidP="00B60958">
            <w:pPr>
              <w:spacing w:before="0"/>
              <w:jc w:val="center"/>
              <w:rPr>
                <w:rFonts w:ascii="Calibri" w:hAnsi="Calibri" w:cs="Calibri"/>
                <w:sz w:val="22"/>
              </w:rPr>
            </w:pPr>
          </w:p>
        </w:tc>
      </w:tr>
      <w:tr w:rsidR="00B60958" w:rsidRPr="00B60958" w14:paraId="3C2F4E58" w14:textId="77777777" w:rsidTr="005B3410">
        <w:tc>
          <w:tcPr>
            <w:tcW w:w="3828" w:type="dxa"/>
          </w:tcPr>
          <w:p w14:paraId="4FE958F1" w14:textId="21A4B5C9" w:rsidR="00B60958" w:rsidRDefault="00B60958" w:rsidP="00B60958">
            <w:pPr>
              <w:spacing w:before="0"/>
              <w:rPr>
                <w:rFonts w:ascii="Calibri" w:hAnsi="Calibri" w:cs="Calibri"/>
                <w:sz w:val="22"/>
              </w:rPr>
            </w:pPr>
            <w:r w:rsidRPr="005B3410">
              <w:rPr>
                <w:rFonts w:ascii="Calibri" w:hAnsi="Calibri" w:cs="Calibri"/>
                <w:b/>
                <w:bCs/>
                <w:sz w:val="22"/>
              </w:rPr>
              <w:t>Výkonová fáze 5</w:t>
            </w:r>
            <w:r>
              <w:rPr>
                <w:rFonts w:ascii="Calibri" w:hAnsi="Calibri" w:cs="Calibri"/>
                <w:sz w:val="22"/>
              </w:rPr>
              <w:t xml:space="preserve"> </w:t>
            </w:r>
            <w:r w:rsidR="005B3410">
              <w:rPr>
                <w:rFonts w:ascii="Calibri" w:hAnsi="Calibri" w:cs="Calibri"/>
                <w:sz w:val="22"/>
              </w:rPr>
              <w:t>–</w:t>
            </w:r>
            <w:r>
              <w:rPr>
                <w:rFonts w:ascii="Calibri" w:hAnsi="Calibri" w:cs="Calibri"/>
                <w:sz w:val="22"/>
              </w:rPr>
              <w:t xml:space="preserve"> </w:t>
            </w:r>
            <w:r w:rsidR="005B3410">
              <w:rPr>
                <w:rFonts w:ascii="Calibri" w:hAnsi="Calibri" w:cs="Calibri"/>
                <w:sz w:val="22"/>
              </w:rPr>
              <w:t>vypracování kontrolního rozpočtu stavby a soupisu stavebních prací, dodávek a služeb s výkazy výměr pro zadání stavby</w:t>
            </w:r>
          </w:p>
        </w:tc>
        <w:tc>
          <w:tcPr>
            <w:tcW w:w="1701" w:type="dxa"/>
            <w:vAlign w:val="center"/>
          </w:tcPr>
          <w:p w14:paraId="4605FD54" w14:textId="77777777" w:rsidR="00B60958" w:rsidRPr="00B60958" w:rsidRDefault="00B60958" w:rsidP="00B60958">
            <w:pPr>
              <w:spacing w:before="0"/>
              <w:jc w:val="center"/>
              <w:rPr>
                <w:rFonts w:ascii="Calibri" w:hAnsi="Calibri" w:cs="Calibri"/>
                <w:sz w:val="22"/>
              </w:rPr>
            </w:pPr>
          </w:p>
        </w:tc>
        <w:tc>
          <w:tcPr>
            <w:tcW w:w="1701" w:type="dxa"/>
            <w:vAlign w:val="center"/>
          </w:tcPr>
          <w:p w14:paraId="6ED448F1" w14:textId="77777777" w:rsidR="00B60958" w:rsidRPr="00B60958" w:rsidRDefault="00B60958" w:rsidP="00B60958">
            <w:pPr>
              <w:spacing w:before="0"/>
              <w:jc w:val="center"/>
              <w:rPr>
                <w:rFonts w:ascii="Calibri" w:hAnsi="Calibri" w:cs="Calibri"/>
                <w:sz w:val="22"/>
              </w:rPr>
            </w:pPr>
          </w:p>
        </w:tc>
        <w:tc>
          <w:tcPr>
            <w:tcW w:w="1874" w:type="dxa"/>
            <w:vAlign w:val="center"/>
          </w:tcPr>
          <w:p w14:paraId="60FF460D" w14:textId="77777777" w:rsidR="00B60958" w:rsidRPr="00B60958" w:rsidRDefault="00B60958" w:rsidP="00B60958">
            <w:pPr>
              <w:spacing w:before="0"/>
              <w:jc w:val="center"/>
              <w:rPr>
                <w:rFonts w:ascii="Calibri" w:hAnsi="Calibri" w:cs="Calibri"/>
                <w:sz w:val="22"/>
              </w:rPr>
            </w:pPr>
          </w:p>
        </w:tc>
      </w:tr>
      <w:tr w:rsidR="00B60958" w:rsidRPr="00B60958" w14:paraId="736E5E71" w14:textId="77777777" w:rsidTr="005B3410">
        <w:tc>
          <w:tcPr>
            <w:tcW w:w="3828" w:type="dxa"/>
          </w:tcPr>
          <w:p w14:paraId="38C525F9" w14:textId="77777777" w:rsidR="00B60958" w:rsidRPr="00B60958" w:rsidRDefault="00B60958" w:rsidP="00B60958">
            <w:pPr>
              <w:spacing w:before="0"/>
              <w:rPr>
                <w:rFonts w:ascii="Calibri" w:hAnsi="Calibri" w:cs="Calibri"/>
                <w:b/>
                <w:sz w:val="22"/>
              </w:rPr>
            </w:pPr>
            <w:r w:rsidRPr="00B60958">
              <w:rPr>
                <w:rFonts w:ascii="Calibri" w:hAnsi="Calibri" w:cs="Calibri"/>
                <w:b/>
                <w:sz w:val="22"/>
              </w:rPr>
              <w:t>Celkem</w:t>
            </w:r>
          </w:p>
        </w:tc>
        <w:tc>
          <w:tcPr>
            <w:tcW w:w="1701" w:type="dxa"/>
            <w:vAlign w:val="center"/>
          </w:tcPr>
          <w:p w14:paraId="7E4EA509" w14:textId="764EF104" w:rsidR="00B60958" w:rsidRPr="00B60958" w:rsidRDefault="00B60958" w:rsidP="00B60958">
            <w:pPr>
              <w:spacing w:before="0"/>
              <w:jc w:val="center"/>
              <w:rPr>
                <w:rFonts w:ascii="Calibri" w:hAnsi="Calibri" w:cs="Calibri"/>
                <w:b/>
                <w:bCs/>
                <w:sz w:val="22"/>
              </w:rPr>
            </w:pPr>
          </w:p>
        </w:tc>
        <w:tc>
          <w:tcPr>
            <w:tcW w:w="1701" w:type="dxa"/>
            <w:vAlign w:val="center"/>
          </w:tcPr>
          <w:p w14:paraId="2A1E3378" w14:textId="7B408C2F" w:rsidR="00B60958" w:rsidRPr="00B60958" w:rsidRDefault="00B60958" w:rsidP="00B60958">
            <w:pPr>
              <w:spacing w:before="0"/>
              <w:jc w:val="center"/>
              <w:rPr>
                <w:rFonts w:ascii="Calibri" w:hAnsi="Calibri" w:cs="Calibri"/>
                <w:b/>
                <w:bCs/>
                <w:sz w:val="22"/>
              </w:rPr>
            </w:pPr>
          </w:p>
        </w:tc>
        <w:tc>
          <w:tcPr>
            <w:tcW w:w="1874" w:type="dxa"/>
            <w:vAlign w:val="center"/>
          </w:tcPr>
          <w:p w14:paraId="63A95D54" w14:textId="460D3959" w:rsidR="00B60958" w:rsidRPr="00B60958" w:rsidRDefault="00B60958" w:rsidP="00B60958">
            <w:pPr>
              <w:spacing w:before="0"/>
              <w:jc w:val="center"/>
              <w:rPr>
                <w:rFonts w:ascii="Calibri" w:hAnsi="Calibri" w:cs="Calibri"/>
                <w:b/>
                <w:bCs/>
                <w:sz w:val="22"/>
              </w:rPr>
            </w:pPr>
          </w:p>
        </w:tc>
      </w:tr>
    </w:tbl>
    <w:p w14:paraId="788D87CC" w14:textId="77777777" w:rsidR="00E217CB" w:rsidRPr="00B75B34" w:rsidRDefault="00E217CB" w:rsidP="00E217CB">
      <w:pPr>
        <w:pStyle w:val="Npods45"/>
        <w:spacing w:before="0" w:after="240" w:line="276" w:lineRule="auto"/>
        <w:ind w:left="426" w:firstLine="0"/>
        <w:rPr>
          <w:rFonts w:asciiTheme="minorHAnsi" w:hAnsiTheme="minorHAnsi" w:cstheme="minorHAnsi"/>
          <w:color w:val="EE0000"/>
          <w:sz w:val="22"/>
        </w:rPr>
      </w:pPr>
    </w:p>
    <w:p w14:paraId="0EC91FD0" w14:textId="113ABF62" w:rsidR="0090641C" w:rsidRPr="005B3410" w:rsidRDefault="0090641C"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Objednatel prohlašuje, že služba, kterou u Zhotovitele objednává, je určena pro hlavní činnost obce, tj. pro veřejnou správu a nevztahuje se na ni režim § 92a Zákona o DPH a město Rumburk není pro tento obchodní případ osobou povinnou k dani (tzn. Nakupuje službu včetně DPH).</w:t>
      </w:r>
    </w:p>
    <w:p w14:paraId="7878A185" w14:textId="5DC2A1E1" w:rsidR="00F02B58" w:rsidRPr="005B3410" w:rsidRDefault="00F02B58"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lastRenderedPageBreak/>
        <w:t xml:space="preserve">Splatnost daňových dokladů se stanoví na </w:t>
      </w:r>
      <w:r w:rsidR="00CC12BE" w:rsidRPr="005B3410">
        <w:rPr>
          <w:rFonts w:asciiTheme="minorHAnsi" w:hAnsiTheme="minorHAnsi" w:cstheme="minorHAnsi"/>
          <w:sz w:val="22"/>
        </w:rPr>
        <w:t>30</w:t>
      </w:r>
      <w:r w:rsidRPr="005B3410">
        <w:rPr>
          <w:rFonts w:asciiTheme="minorHAnsi" w:hAnsiTheme="minorHAnsi" w:cstheme="minorHAnsi"/>
          <w:sz w:val="22"/>
        </w:rPr>
        <w:t xml:space="preserve"> kalendářních dnů ode dne doručení. Za termín úhrady se považuje datum odúčtování částky z účtu objednatele. </w:t>
      </w:r>
    </w:p>
    <w:p w14:paraId="46D96706" w14:textId="669EC059" w:rsidR="007D46EF" w:rsidRPr="005B3410" w:rsidRDefault="007D46EF"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 xml:space="preserve">Konečný daňový doklad musí obsahovat náležitosti uvedené v odstavci </w:t>
      </w:r>
      <w:r w:rsidR="005B3410" w:rsidRPr="005B3410">
        <w:rPr>
          <w:rFonts w:asciiTheme="minorHAnsi" w:hAnsiTheme="minorHAnsi" w:cstheme="minorHAnsi"/>
          <w:sz w:val="22"/>
        </w:rPr>
        <w:t>8</w:t>
      </w:r>
      <w:r w:rsidR="00685F61" w:rsidRPr="005B3410">
        <w:rPr>
          <w:rFonts w:asciiTheme="minorHAnsi" w:hAnsiTheme="minorHAnsi" w:cstheme="minorHAnsi"/>
          <w:sz w:val="22"/>
        </w:rPr>
        <w:t>, d</w:t>
      </w:r>
      <w:r w:rsidRPr="005B3410">
        <w:rPr>
          <w:rFonts w:asciiTheme="minorHAnsi" w:hAnsiTheme="minorHAnsi" w:cstheme="minorHAnsi"/>
          <w:sz w:val="22"/>
        </w:rPr>
        <w:t>ále pak rekapitulaci dílčích daňových dokladů v samostatné příloze.</w:t>
      </w:r>
    </w:p>
    <w:p w14:paraId="1D5226D3" w14:textId="5120A6AE" w:rsidR="007D46EF" w:rsidRPr="005B3410" w:rsidRDefault="007D46EF"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Objednatel je oprávněn daňový doklad vrátit, bude-li obsahovat nesprávné údaje. V tom případě se hledí na daňový doklad jako na nedoručený.</w:t>
      </w:r>
    </w:p>
    <w:p w14:paraId="73A837BA" w14:textId="6CA74B4F" w:rsidR="0040366D" w:rsidRPr="005B3410" w:rsidRDefault="00565702"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 xml:space="preserve">Podkladem pro úhradu smluvní ceny dodaného díla je faktura, která bude mít náležitosti daňového dokladu dle § 28 zákona č. 235/2004 Sb., o dani z přidané hodnoty, </w:t>
      </w:r>
      <w:r w:rsidR="00D5587F" w:rsidRPr="005B3410">
        <w:rPr>
          <w:rFonts w:asciiTheme="minorHAnsi" w:hAnsiTheme="minorHAnsi" w:cstheme="minorHAnsi"/>
          <w:sz w:val="22"/>
        </w:rPr>
        <w:t>v platném znění</w:t>
      </w:r>
      <w:r w:rsidRPr="005B3410">
        <w:rPr>
          <w:rFonts w:asciiTheme="minorHAnsi" w:hAnsiTheme="minorHAnsi" w:cstheme="minorHAnsi"/>
          <w:sz w:val="22"/>
        </w:rPr>
        <w:t xml:space="preserve"> (dále jen „faktura“</w:t>
      </w:r>
      <w:r w:rsidR="00516D2E" w:rsidRPr="005B3410">
        <w:rPr>
          <w:rFonts w:asciiTheme="minorHAnsi" w:hAnsiTheme="minorHAnsi" w:cstheme="minorHAnsi"/>
          <w:sz w:val="22"/>
        </w:rPr>
        <w:t>)</w:t>
      </w:r>
    </w:p>
    <w:p w14:paraId="176EDAED" w14:textId="6900F754" w:rsidR="0040366D" w:rsidRPr="005B3410" w:rsidRDefault="00516D2E"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Kromě náležitostí stanovených platnými právními předpisy pro daňový doklad je druhá smluvní strana povinna uvést ve faktuře i tyto údaje:</w:t>
      </w:r>
    </w:p>
    <w:p w14:paraId="12D16F6C" w14:textId="77777777" w:rsidR="00516D2E" w:rsidRPr="005B3410" w:rsidRDefault="00516D2E" w:rsidP="00437CE3">
      <w:pPr>
        <w:pStyle w:val="Odstavecseseznamem"/>
        <w:numPr>
          <w:ilvl w:val="0"/>
          <w:numId w:val="11"/>
        </w:numPr>
        <w:spacing w:after="0"/>
      </w:pPr>
      <w:r w:rsidRPr="005B3410">
        <w:t>číslo a datum vystavení faktury</w:t>
      </w:r>
    </w:p>
    <w:p w14:paraId="07AC33FE" w14:textId="77777777" w:rsidR="00516D2E" w:rsidRPr="005B3410" w:rsidRDefault="00516D2E" w:rsidP="00437CE3">
      <w:pPr>
        <w:pStyle w:val="Odstavecseseznamem"/>
        <w:numPr>
          <w:ilvl w:val="0"/>
          <w:numId w:val="11"/>
        </w:numPr>
        <w:spacing w:after="0"/>
      </w:pPr>
      <w:r w:rsidRPr="005B3410">
        <w:t>číslo smlouvy a datum jejího uzavření</w:t>
      </w:r>
    </w:p>
    <w:p w14:paraId="74533BC3" w14:textId="77777777" w:rsidR="00516D2E" w:rsidRPr="005B3410" w:rsidRDefault="00516D2E" w:rsidP="00437CE3">
      <w:pPr>
        <w:pStyle w:val="Odstavecseseznamem"/>
        <w:numPr>
          <w:ilvl w:val="0"/>
          <w:numId w:val="11"/>
        </w:numPr>
        <w:spacing w:after="0"/>
      </w:pPr>
      <w:r w:rsidRPr="005B3410">
        <w:t>předmět smlouvy, jeho přesnou specifikaci (nestačí odkaz na číslo smlouvy)</w:t>
      </w:r>
    </w:p>
    <w:p w14:paraId="3828934A" w14:textId="77777777" w:rsidR="00516D2E" w:rsidRPr="005B3410" w:rsidRDefault="00516D2E" w:rsidP="00437CE3">
      <w:pPr>
        <w:pStyle w:val="Odstavecseseznamem"/>
        <w:numPr>
          <w:ilvl w:val="0"/>
          <w:numId w:val="11"/>
        </w:numPr>
        <w:spacing w:after="0"/>
      </w:pPr>
      <w:r w:rsidRPr="005B3410">
        <w:t>označení banky a číslo účty, na který musí být zaplaceno</w:t>
      </w:r>
    </w:p>
    <w:p w14:paraId="07A743A5" w14:textId="77777777" w:rsidR="00516D2E" w:rsidRPr="005B3410" w:rsidRDefault="00516D2E" w:rsidP="00437CE3">
      <w:pPr>
        <w:pStyle w:val="Odstavecseseznamem"/>
        <w:numPr>
          <w:ilvl w:val="0"/>
          <w:numId w:val="11"/>
        </w:numPr>
        <w:spacing w:after="0"/>
      </w:pPr>
      <w:r w:rsidRPr="005B3410">
        <w:t>lhůta splatnosti faktury</w:t>
      </w:r>
    </w:p>
    <w:p w14:paraId="36DAC88A" w14:textId="77777777" w:rsidR="00516D2E" w:rsidRPr="005B3410" w:rsidRDefault="00516D2E" w:rsidP="00437CE3">
      <w:pPr>
        <w:pStyle w:val="Odstavecseseznamem"/>
        <w:numPr>
          <w:ilvl w:val="0"/>
          <w:numId w:val="11"/>
        </w:numPr>
        <w:spacing w:after="0"/>
      </w:pPr>
      <w:r w:rsidRPr="005B3410">
        <w:t>označení osoby, která fakturu vyhotovila, včetně jejího podpisu a kontaktního telefonu</w:t>
      </w:r>
    </w:p>
    <w:p w14:paraId="024C276F" w14:textId="77777777" w:rsidR="00516D2E" w:rsidRPr="005B3410" w:rsidRDefault="00516D2E" w:rsidP="00437CE3">
      <w:pPr>
        <w:pStyle w:val="Odstavecseseznamem"/>
        <w:numPr>
          <w:ilvl w:val="0"/>
          <w:numId w:val="11"/>
        </w:numPr>
        <w:spacing w:after="0"/>
      </w:pPr>
      <w:r w:rsidRPr="005B3410">
        <w:t xml:space="preserve">IČ a DIČ </w:t>
      </w:r>
      <w:r w:rsidR="00ED2DA0" w:rsidRPr="005B3410">
        <w:t>objednatele</w:t>
      </w:r>
      <w:r w:rsidRPr="005B3410">
        <w:t xml:space="preserve"> a </w:t>
      </w:r>
      <w:r w:rsidR="00ED2DA0" w:rsidRPr="005B3410">
        <w:t>zhotovitele</w:t>
      </w:r>
      <w:r w:rsidRPr="005B3410">
        <w:t>, jejich přesné názvy a sídlo</w:t>
      </w:r>
    </w:p>
    <w:p w14:paraId="3E9183DF" w14:textId="77777777" w:rsidR="00516D2E" w:rsidRPr="005B3410" w:rsidRDefault="00516D2E" w:rsidP="00437CE3">
      <w:pPr>
        <w:pStyle w:val="Odstavecseseznamem"/>
        <w:numPr>
          <w:ilvl w:val="0"/>
          <w:numId w:val="11"/>
        </w:numPr>
        <w:spacing w:after="0"/>
      </w:pPr>
      <w:r w:rsidRPr="005B3410">
        <w:t>označení útvaru, který případ likviduje</w:t>
      </w:r>
    </w:p>
    <w:p w14:paraId="6F7CE4D8" w14:textId="2F224777" w:rsidR="0040366D" w:rsidRPr="005B3410" w:rsidRDefault="00516D2E" w:rsidP="00437CE3">
      <w:pPr>
        <w:pStyle w:val="Odstavecseseznamem"/>
        <w:numPr>
          <w:ilvl w:val="0"/>
          <w:numId w:val="11"/>
        </w:numPr>
        <w:spacing w:after="240"/>
      </w:pPr>
      <w:r w:rsidRPr="005B3410">
        <w:t>soupis provedených prací</w:t>
      </w:r>
      <w:r w:rsidR="00D46A31" w:rsidRPr="005B3410">
        <w:t xml:space="preserve"> </w:t>
      </w:r>
      <w:r w:rsidRPr="005B3410">
        <w:t xml:space="preserve">včetně zjišťovacího </w:t>
      </w:r>
      <w:r w:rsidR="009B6D15" w:rsidRPr="005B3410">
        <w:t>protokolu – položkového</w:t>
      </w:r>
      <w:r w:rsidR="00EA42F2" w:rsidRPr="005B3410">
        <w:t xml:space="preserve"> výkazu výměr</w:t>
      </w:r>
      <w:r w:rsidR="00624FD4" w:rsidRPr="005B3410">
        <w:t>, podepsaný oprávněnými osobami</w:t>
      </w:r>
    </w:p>
    <w:p w14:paraId="0B47384B" w14:textId="5927AA03" w:rsidR="000E6DED" w:rsidRPr="005B3410" w:rsidRDefault="000E6DED" w:rsidP="00437CE3">
      <w:pPr>
        <w:pStyle w:val="Npods45"/>
        <w:numPr>
          <w:ilvl w:val="0"/>
          <w:numId w:val="14"/>
        </w:numPr>
        <w:spacing w:before="0" w:after="240" w:line="276" w:lineRule="auto"/>
        <w:ind w:left="426" w:hanging="426"/>
        <w:rPr>
          <w:rFonts w:asciiTheme="minorHAnsi" w:hAnsiTheme="minorHAnsi" w:cstheme="minorHAnsi"/>
          <w:sz w:val="22"/>
        </w:rPr>
      </w:pPr>
      <w:r w:rsidRPr="005B3410">
        <w:rPr>
          <w:rFonts w:asciiTheme="minorHAnsi" w:hAnsiTheme="minorHAnsi" w:cstheme="minorHAnsi"/>
          <w:sz w:val="22"/>
        </w:rPr>
        <w:t>V případě prodlení zhotovování díla oproti te</w:t>
      </w:r>
      <w:r w:rsidR="00867B06" w:rsidRPr="005B3410">
        <w:rPr>
          <w:rFonts w:asciiTheme="minorHAnsi" w:hAnsiTheme="minorHAnsi" w:cstheme="minorHAnsi"/>
          <w:sz w:val="22"/>
        </w:rPr>
        <w:t xml:space="preserve">rmínům stanoveným v čl. </w:t>
      </w:r>
      <w:r w:rsidR="00C77044" w:rsidRPr="005B3410">
        <w:rPr>
          <w:rFonts w:asciiTheme="minorHAnsi" w:hAnsiTheme="minorHAnsi" w:cstheme="minorHAnsi"/>
          <w:sz w:val="22"/>
        </w:rPr>
        <w:t>III.</w:t>
      </w:r>
      <w:r w:rsidR="00867B06" w:rsidRPr="005B3410">
        <w:rPr>
          <w:rFonts w:asciiTheme="minorHAnsi" w:hAnsiTheme="minorHAnsi" w:cstheme="minorHAnsi"/>
          <w:sz w:val="22"/>
        </w:rPr>
        <w:t xml:space="preserve"> této smlouvy není o</w:t>
      </w:r>
      <w:r w:rsidRPr="005B3410">
        <w:rPr>
          <w:rFonts w:asciiTheme="minorHAnsi" w:hAnsiTheme="minorHAnsi" w:cstheme="minorHAnsi"/>
          <w:sz w:val="22"/>
        </w:rPr>
        <w:t>bjednatel povinen dílčí fakturu zaplatit dříve, než mu zhotovitel prokáže, že příslušnou č</w:t>
      </w:r>
      <w:r w:rsidR="00867B06" w:rsidRPr="005B3410">
        <w:rPr>
          <w:rFonts w:asciiTheme="minorHAnsi" w:hAnsiTheme="minorHAnsi" w:cstheme="minorHAnsi"/>
          <w:sz w:val="22"/>
        </w:rPr>
        <w:t>ást d</w:t>
      </w:r>
      <w:r w:rsidRPr="005B3410">
        <w:rPr>
          <w:rFonts w:asciiTheme="minorHAnsi" w:hAnsiTheme="minorHAnsi" w:cstheme="minorHAnsi"/>
          <w:sz w:val="22"/>
        </w:rPr>
        <w:t>íla již zhotovil.</w:t>
      </w:r>
    </w:p>
    <w:p w14:paraId="5373A441" w14:textId="77777777" w:rsidR="0075368B" w:rsidRPr="00B75B34" w:rsidRDefault="0075368B" w:rsidP="00CA3164">
      <w:pPr>
        <w:pStyle w:val="Npods45"/>
        <w:ind w:left="709" w:hanging="709"/>
        <w:rPr>
          <w:rFonts w:asciiTheme="minorHAnsi" w:hAnsiTheme="minorHAnsi" w:cstheme="minorHAnsi"/>
          <w:color w:val="EE0000"/>
          <w:sz w:val="22"/>
        </w:rPr>
      </w:pPr>
    </w:p>
    <w:p w14:paraId="73B18914" w14:textId="747DD6B4" w:rsidR="0040366D" w:rsidRPr="005B3410" w:rsidRDefault="005B3410" w:rsidP="00CA3164">
      <w:pPr>
        <w:pStyle w:val="Nadpis2"/>
        <w:rPr>
          <w:rFonts w:asciiTheme="minorHAnsi" w:hAnsiTheme="minorHAnsi" w:cstheme="minorHAnsi"/>
        </w:rPr>
      </w:pPr>
      <w:r w:rsidRPr="005B3410">
        <w:rPr>
          <w:rFonts w:asciiTheme="minorHAnsi" w:hAnsiTheme="minorHAnsi" w:cstheme="minorHAnsi"/>
        </w:rPr>
        <w:t>Podmínky provádění díla</w:t>
      </w:r>
    </w:p>
    <w:p w14:paraId="7CE4C6B6" w14:textId="77D9C374" w:rsidR="00254687" w:rsidRPr="001A3AC6" w:rsidRDefault="00254687" w:rsidP="00437CE3">
      <w:pPr>
        <w:pStyle w:val="Npods45"/>
        <w:numPr>
          <w:ilvl w:val="0"/>
          <w:numId w:val="15"/>
        </w:numPr>
        <w:spacing w:before="0" w:after="240" w:line="276" w:lineRule="auto"/>
        <w:ind w:left="426" w:hanging="426"/>
        <w:rPr>
          <w:rFonts w:asciiTheme="minorHAnsi" w:hAnsiTheme="minorHAnsi" w:cstheme="minorHAnsi"/>
          <w:sz w:val="22"/>
        </w:rPr>
      </w:pPr>
      <w:r w:rsidRPr="001A3AC6">
        <w:rPr>
          <w:rFonts w:asciiTheme="minorHAnsi" w:hAnsiTheme="minorHAnsi" w:cstheme="minorHAnsi"/>
          <w:sz w:val="22"/>
        </w:rPr>
        <w:t xml:space="preserve">Zhotovitel </w:t>
      </w:r>
      <w:r w:rsidR="005B3410" w:rsidRPr="001A3AC6">
        <w:rPr>
          <w:rFonts w:asciiTheme="minorHAnsi" w:hAnsiTheme="minorHAnsi" w:cstheme="minorHAnsi"/>
          <w:sz w:val="22"/>
        </w:rPr>
        <w:t xml:space="preserve">zajišťuje </w:t>
      </w:r>
      <w:r w:rsidR="001A3AC6" w:rsidRPr="001A3AC6">
        <w:rPr>
          <w:rFonts w:asciiTheme="minorHAnsi" w:hAnsiTheme="minorHAnsi" w:cstheme="minorHAnsi"/>
          <w:sz w:val="22"/>
        </w:rPr>
        <w:t>provedení díla svými pracovníky nebo pracovníky třetích osob (dle seznamu poddodavatelů</w:t>
      </w:r>
      <w:r w:rsidR="001A3AC6">
        <w:rPr>
          <w:rFonts w:asciiTheme="minorHAnsi" w:hAnsiTheme="minorHAnsi" w:cstheme="minorHAnsi"/>
          <w:sz w:val="22"/>
        </w:rPr>
        <w:t xml:space="preserve"> podaných v nabídce zhotovitele v zadávacím řízení</w:t>
      </w:r>
      <w:r w:rsidR="001A3AC6" w:rsidRPr="001A3AC6">
        <w:rPr>
          <w:rFonts w:asciiTheme="minorHAnsi" w:hAnsiTheme="minorHAnsi" w:cstheme="minorHAnsi"/>
          <w:sz w:val="22"/>
        </w:rPr>
        <w:t xml:space="preserve">). Zhotovitel nese odpovědnost za neplnění povinností dle této smlouvy. </w:t>
      </w:r>
    </w:p>
    <w:p w14:paraId="6FA83D75" w14:textId="4ABE9A8A" w:rsidR="00254687" w:rsidRPr="001A3AC6" w:rsidRDefault="001A3AC6" w:rsidP="00437CE3">
      <w:pPr>
        <w:pStyle w:val="Odstavecseseznamem"/>
        <w:numPr>
          <w:ilvl w:val="0"/>
          <w:numId w:val="15"/>
        </w:numPr>
        <w:spacing w:after="240"/>
        <w:ind w:left="426" w:hanging="426"/>
        <w:jc w:val="both"/>
        <w:rPr>
          <w:rFonts w:asciiTheme="minorHAnsi" w:hAnsiTheme="minorHAnsi" w:cstheme="minorHAnsi"/>
        </w:rPr>
      </w:pPr>
      <w:r w:rsidRPr="001A3AC6">
        <w:rPr>
          <w:rFonts w:asciiTheme="minorHAnsi" w:hAnsiTheme="minorHAnsi" w:cstheme="minorHAnsi"/>
        </w:rPr>
        <w:t>Objednatel je oprávněn kontrolovat plnění díla. Za tímto účelem budou svolávány kontrolní dny (výrobní výbory), zpravidla jednou za 14 dnů, případně na základě potřeb objednatele nebo zhotovitele k upřesnění dalšího postupu prací.</w:t>
      </w:r>
    </w:p>
    <w:p w14:paraId="3B477186" w14:textId="1991333A" w:rsidR="00254687" w:rsidRPr="001A3AC6" w:rsidRDefault="001A3AC6" w:rsidP="00437CE3">
      <w:pPr>
        <w:pStyle w:val="Npods45"/>
        <w:numPr>
          <w:ilvl w:val="0"/>
          <w:numId w:val="15"/>
        </w:numPr>
        <w:spacing w:before="0" w:after="240" w:line="276" w:lineRule="auto"/>
        <w:ind w:left="426" w:hanging="426"/>
        <w:rPr>
          <w:rFonts w:asciiTheme="minorHAnsi" w:hAnsiTheme="minorHAnsi" w:cstheme="minorHAnsi"/>
          <w:sz w:val="22"/>
        </w:rPr>
      </w:pPr>
      <w:r w:rsidRPr="001A3AC6">
        <w:rPr>
          <w:rFonts w:asciiTheme="minorHAnsi" w:hAnsiTheme="minorHAnsi" w:cstheme="minorHAnsi"/>
          <w:sz w:val="22"/>
        </w:rPr>
        <w:t>Všechny škody, které vzniknou prokazatelně v důsledku provádění díla z viny na straně zhotovitele třetím (nezúčastněným) osobám, případně objednateli, je povinen uhradit zhotovitel.</w:t>
      </w:r>
    </w:p>
    <w:p w14:paraId="3EDAF18E" w14:textId="00825618" w:rsidR="00254687" w:rsidRPr="00047333" w:rsidRDefault="001A3AC6" w:rsidP="00437CE3">
      <w:pPr>
        <w:pStyle w:val="Odstavecseseznamem"/>
        <w:numPr>
          <w:ilvl w:val="0"/>
          <w:numId w:val="15"/>
        </w:numPr>
        <w:spacing w:after="240"/>
        <w:ind w:left="426" w:hanging="426"/>
        <w:jc w:val="both"/>
        <w:rPr>
          <w:rFonts w:asciiTheme="minorHAnsi" w:hAnsiTheme="minorHAnsi" w:cstheme="minorHAnsi"/>
        </w:rPr>
      </w:pPr>
      <w:r w:rsidRPr="00047333">
        <w:rPr>
          <w:rFonts w:asciiTheme="minorHAnsi" w:hAnsiTheme="minorHAnsi" w:cstheme="minorHAnsi"/>
        </w:rPr>
        <w:lastRenderedPageBreak/>
        <w:t>Objednatel se stává vlastníkem jednotlivých stupňů projektových dokumentací</w:t>
      </w:r>
      <w:r w:rsidR="00047333" w:rsidRPr="00047333">
        <w:rPr>
          <w:rFonts w:asciiTheme="minorHAnsi" w:hAnsiTheme="minorHAnsi" w:cstheme="minorHAnsi"/>
        </w:rPr>
        <w:t xml:space="preserve"> (dokumentace pro povolení stavby a dokumentace pro provedení stavby) v příslušných paré dle článku II. této smlouvy okamžikem řádného předání na základě písemného protokolu podepsaným oprávněnými zástupci obou smluvních stran a po uhrazení ceny dle článku IV. a V. této smlouvy.</w:t>
      </w:r>
    </w:p>
    <w:p w14:paraId="7071A030" w14:textId="27BE42E8" w:rsidR="00254687" w:rsidRPr="00B53B2A" w:rsidRDefault="00047333" w:rsidP="00437CE3">
      <w:pPr>
        <w:pStyle w:val="Npods45"/>
        <w:numPr>
          <w:ilvl w:val="0"/>
          <w:numId w:val="15"/>
        </w:numPr>
        <w:spacing w:before="0" w:after="240" w:line="276" w:lineRule="auto"/>
        <w:ind w:left="426" w:hanging="426"/>
        <w:rPr>
          <w:rFonts w:asciiTheme="minorHAnsi" w:hAnsiTheme="minorHAnsi" w:cstheme="minorHAnsi"/>
          <w:sz w:val="22"/>
        </w:rPr>
      </w:pPr>
      <w:r w:rsidRPr="00B53B2A">
        <w:rPr>
          <w:rFonts w:asciiTheme="minorHAnsi" w:hAnsiTheme="minorHAnsi" w:cstheme="minorHAnsi"/>
          <w:sz w:val="22"/>
        </w:rPr>
        <w:t xml:space="preserve">Předáním jednotlivých částí díla poskytuje zhotovitel objednateli </w:t>
      </w:r>
      <w:r w:rsidR="00B53B2A" w:rsidRPr="00B53B2A">
        <w:rPr>
          <w:rFonts w:asciiTheme="minorHAnsi" w:hAnsiTheme="minorHAnsi" w:cstheme="minorHAnsi"/>
          <w:b/>
          <w:bCs/>
          <w:sz w:val="22"/>
        </w:rPr>
        <w:t>výhradní</w:t>
      </w:r>
      <w:r w:rsidR="00B53B2A" w:rsidRPr="00B53B2A">
        <w:rPr>
          <w:rFonts w:asciiTheme="minorHAnsi" w:hAnsiTheme="minorHAnsi" w:cstheme="minorHAnsi"/>
          <w:sz w:val="22"/>
        </w:rPr>
        <w:t>, územně neomezenou licenci k užití projektové dokumentace, která je předmětem této smlouvy (dále jen „dokumentace“), a to za účelem realizace stavby a výkonu dalších práv spojených s jejím provozem, údržbou, změnami a opravami.</w:t>
      </w:r>
    </w:p>
    <w:p w14:paraId="755DF566" w14:textId="5181C9DB" w:rsidR="00B53B2A" w:rsidRPr="00B53B2A" w:rsidRDefault="00B53B2A" w:rsidP="00437CE3">
      <w:pPr>
        <w:pStyle w:val="Npods45"/>
        <w:numPr>
          <w:ilvl w:val="0"/>
          <w:numId w:val="15"/>
        </w:numPr>
        <w:spacing w:before="0" w:after="240" w:line="276" w:lineRule="auto"/>
        <w:ind w:left="426" w:hanging="426"/>
        <w:rPr>
          <w:rFonts w:asciiTheme="minorHAnsi" w:hAnsiTheme="minorHAnsi" w:cstheme="minorHAnsi"/>
          <w:sz w:val="22"/>
        </w:rPr>
      </w:pPr>
      <w:r w:rsidRPr="00B53B2A">
        <w:rPr>
          <w:rFonts w:asciiTheme="minorHAnsi" w:hAnsiTheme="minorHAnsi" w:cstheme="minorHAnsi"/>
          <w:sz w:val="22"/>
        </w:rPr>
        <w:t>Licence se poskytuje ke všem způsobům užití potřebným pro výše uvedené účely, zejména:</w:t>
      </w:r>
    </w:p>
    <w:p w14:paraId="40C0FA15" w14:textId="48BBE26E" w:rsidR="00B53B2A" w:rsidRPr="00B53B2A" w:rsidRDefault="00B53B2A" w:rsidP="00437CE3">
      <w:pPr>
        <w:pStyle w:val="Normlnweb"/>
        <w:numPr>
          <w:ilvl w:val="0"/>
          <w:numId w:val="18"/>
        </w:numPr>
        <w:rPr>
          <w:rFonts w:ascii="Calibri" w:hAnsi="Calibri" w:cs="Calibri"/>
          <w:sz w:val="22"/>
          <w:szCs w:val="22"/>
        </w:rPr>
      </w:pPr>
      <w:r w:rsidRPr="00B53B2A">
        <w:rPr>
          <w:rFonts w:ascii="Calibri" w:hAnsi="Calibri" w:cs="Calibri"/>
          <w:sz w:val="22"/>
          <w:szCs w:val="22"/>
        </w:rPr>
        <w:t>realizaci stavby podle dokumentace,</w:t>
      </w:r>
    </w:p>
    <w:p w14:paraId="4646CACD" w14:textId="495E6C49" w:rsidR="00B53B2A" w:rsidRPr="00B53B2A" w:rsidRDefault="00B53B2A" w:rsidP="00437CE3">
      <w:pPr>
        <w:pStyle w:val="Normlnweb"/>
        <w:numPr>
          <w:ilvl w:val="0"/>
          <w:numId w:val="18"/>
        </w:numPr>
        <w:rPr>
          <w:rFonts w:ascii="Calibri" w:hAnsi="Calibri" w:cs="Calibri"/>
          <w:sz w:val="22"/>
          <w:szCs w:val="22"/>
        </w:rPr>
      </w:pPr>
      <w:r w:rsidRPr="00B53B2A">
        <w:rPr>
          <w:rFonts w:ascii="Calibri" w:hAnsi="Calibri" w:cs="Calibri"/>
          <w:sz w:val="22"/>
          <w:szCs w:val="22"/>
        </w:rPr>
        <w:t>údržbu, opravy a provoz stavby,</w:t>
      </w:r>
    </w:p>
    <w:p w14:paraId="24DEE5C7" w14:textId="466D12A6" w:rsidR="00B53B2A" w:rsidRPr="00B53B2A" w:rsidRDefault="00B53B2A" w:rsidP="00437CE3">
      <w:pPr>
        <w:pStyle w:val="Normlnweb"/>
        <w:numPr>
          <w:ilvl w:val="0"/>
          <w:numId w:val="18"/>
        </w:numPr>
        <w:rPr>
          <w:rFonts w:ascii="Calibri" w:hAnsi="Calibri" w:cs="Calibri"/>
          <w:sz w:val="22"/>
          <w:szCs w:val="22"/>
        </w:rPr>
      </w:pPr>
      <w:r w:rsidRPr="00B53B2A">
        <w:rPr>
          <w:rFonts w:ascii="Calibri" w:hAnsi="Calibri" w:cs="Calibri"/>
          <w:sz w:val="22"/>
          <w:szCs w:val="22"/>
        </w:rPr>
        <w:t>změny stavby (včetně přestavby, přístaveb či demolice),</w:t>
      </w:r>
    </w:p>
    <w:p w14:paraId="1621CBD4" w14:textId="617133E2" w:rsidR="00B53B2A" w:rsidRPr="00B53B2A" w:rsidRDefault="00B53B2A" w:rsidP="00437CE3">
      <w:pPr>
        <w:pStyle w:val="Normlnweb"/>
        <w:numPr>
          <w:ilvl w:val="0"/>
          <w:numId w:val="18"/>
        </w:numPr>
        <w:rPr>
          <w:rFonts w:ascii="Calibri" w:hAnsi="Calibri" w:cs="Calibri"/>
          <w:sz w:val="22"/>
          <w:szCs w:val="22"/>
        </w:rPr>
      </w:pPr>
      <w:r w:rsidRPr="00B53B2A">
        <w:rPr>
          <w:rFonts w:ascii="Calibri" w:hAnsi="Calibri" w:cs="Calibri"/>
          <w:sz w:val="22"/>
          <w:szCs w:val="22"/>
        </w:rPr>
        <w:t>archivaci a evidence dokumentace.</w:t>
      </w:r>
    </w:p>
    <w:p w14:paraId="23FE40C4" w14:textId="4C7172E5" w:rsidR="00B53B2A" w:rsidRDefault="00B53B2A" w:rsidP="00437CE3">
      <w:pPr>
        <w:pStyle w:val="Normlnweb"/>
        <w:numPr>
          <w:ilvl w:val="0"/>
          <w:numId w:val="15"/>
        </w:numPr>
        <w:spacing w:before="240" w:beforeAutospacing="0" w:line="276" w:lineRule="auto"/>
        <w:ind w:left="426" w:hanging="426"/>
        <w:jc w:val="both"/>
        <w:rPr>
          <w:rFonts w:ascii="Calibri" w:hAnsi="Calibri" w:cs="Calibri"/>
          <w:sz w:val="22"/>
          <w:szCs w:val="22"/>
        </w:rPr>
      </w:pPr>
      <w:r w:rsidRPr="00B53B2A">
        <w:rPr>
          <w:rFonts w:ascii="Calibri" w:hAnsi="Calibri" w:cs="Calibri"/>
          <w:sz w:val="22"/>
          <w:szCs w:val="22"/>
        </w:rPr>
        <w:t>Zhotovitel se zavazuje, že dokumentaci ani její část neposkytne žádné třetí osobě, nebude ji sám dále užívat ani ji jinak zpřístupňovat. Výhradní licence nevylučuje, že autorská práva osobní zůstávají zhotoviteli; objednateli však náleží oprávnění dokumentaci užívat v plném rozsahu uvedeném v této smlouvě.</w:t>
      </w:r>
    </w:p>
    <w:p w14:paraId="425D91BD" w14:textId="3A385273" w:rsidR="00B53B2A" w:rsidRDefault="00B53B2A" w:rsidP="00437CE3">
      <w:pPr>
        <w:pStyle w:val="Normlnweb"/>
        <w:numPr>
          <w:ilvl w:val="0"/>
          <w:numId w:val="15"/>
        </w:numPr>
        <w:spacing w:before="240" w:beforeAutospacing="0" w:line="276" w:lineRule="auto"/>
        <w:ind w:left="426" w:hanging="426"/>
        <w:jc w:val="both"/>
        <w:rPr>
          <w:rFonts w:ascii="Calibri" w:hAnsi="Calibri" w:cs="Calibri"/>
          <w:sz w:val="22"/>
          <w:szCs w:val="22"/>
        </w:rPr>
      </w:pPr>
      <w:r w:rsidRPr="00B53B2A">
        <w:rPr>
          <w:rFonts w:ascii="Calibri" w:hAnsi="Calibri" w:cs="Calibri"/>
          <w:sz w:val="22"/>
          <w:szCs w:val="22"/>
        </w:rPr>
        <w:t>Objednatel je oprávněn udělit podlicenci nebo převést licenci na třetí osoby (např. na realizační firmy, projektanty dalších stupňů, správce stavby nebo budoucího vlastníka), pokud je to nutné pro naplnění účelu této licence. K udělení podlicence není nutný souhlas zhotovitele.</w:t>
      </w:r>
    </w:p>
    <w:p w14:paraId="3F48C05D" w14:textId="76CBD2FC" w:rsidR="00B53B2A" w:rsidRDefault="00B53B2A" w:rsidP="00437CE3">
      <w:pPr>
        <w:pStyle w:val="Normlnweb"/>
        <w:numPr>
          <w:ilvl w:val="0"/>
          <w:numId w:val="15"/>
        </w:numPr>
        <w:spacing w:before="240" w:beforeAutospacing="0" w:line="276" w:lineRule="auto"/>
        <w:ind w:left="426" w:hanging="426"/>
        <w:jc w:val="both"/>
        <w:rPr>
          <w:rFonts w:ascii="Calibri" w:hAnsi="Calibri" w:cs="Calibri"/>
          <w:sz w:val="22"/>
          <w:szCs w:val="22"/>
        </w:rPr>
      </w:pPr>
      <w:r w:rsidRPr="00B53B2A">
        <w:rPr>
          <w:rFonts w:ascii="Calibri" w:hAnsi="Calibri" w:cs="Calibri"/>
          <w:sz w:val="22"/>
          <w:szCs w:val="22"/>
        </w:rPr>
        <w:t>Licenční odměna je zahrnuta v ceně díla sjednané touto smlouvou. Zhotovitel potvrzuje, že za poskytnutí výhradní licence mu nevzniká nárok na žádnou další odměnu.</w:t>
      </w:r>
    </w:p>
    <w:p w14:paraId="192D7645" w14:textId="02FCD2C2" w:rsidR="00B53B2A" w:rsidRDefault="00B53B2A" w:rsidP="00437CE3">
      <w:pPr>
        <w:pStyle w:val="Normlnweb"/>
        <w:numPr>
          <w:ilvl w:val="0"/>
          <w:numId w:val="15"/>
        </w:numPr>
        <w:spacing w:before="240" w:beforeAutospacing="0" w:line="276" w:lineRule="auto"/>
        <w:ind w:left="426" w:hanging="426"/>
        <w:jc w:val="both"/>
        <w:rPr>
          <w:rFonts w:ascii="Calibri" w:hAnsi="Calibri" w:cs="Calibri"/>
          <w:sz w:val="22"/>
          <w:szCs w:val="22"/>
        </w:rPr>
      </w:pPr>
      <w:r w:rsidRPr="00B53B2A">
        <w:rPr>
          <w:rFonts w:ascii="Calibri" w:hAnsi="Calibri" w:cs="Calibri"/>
          <w:sz w:val="22"/>
          <w:szCs w:val="22"/>
        </w:rPr>
        <w:t>Objednatel je oprávněn dokumentaci upravovat nebo nechat upravit podle svých potřeb. Pokud by mělo dojít k zásahu do osobnostních autorských práv zhotovitele, zavazuje se objednatel jednat s odbornou péčí a uvádět jméno autora, pokud je to účelné a možné.</w:t>
      </w:r>
    </w:p>
    <w:p w14:paraId="3CD87603" w14:textId="7E739C0C" w:rsidR="00B53B2A" w:rsidRPr="00B53B2A" w:rsidRDefault="00B53B2A" w:rsidP="00437CE3">
      <w:pPr>
        <w:pStyle w:val="Normlnweb"/>
        <w:numPr>
          <w:ilvl w:val="0"/>
          <w:numId w:val="15"/>
        </w:numPr>
        <w:spacing w:before="240" w:beforeAutospacing="0" w:line="276" w:lineRule="auto"/>
        <w:ind w:left="426" w:hanging="426"/>
        <w:jc w:val="both"/>
        <w:rPr>
          <w:rFonts w:ascii="Calibri" w:hAnsi="Calibri" w:cs="Calibri"/>
          <w:sz w:val="22"/>
          <w:szCs w:val="22"/>
        </w:rPr>
      </w:pPr>
      <w:r w:rsidRPr="00B53B2A">
        <w:rPr>
          <w:rFonts w:ascii="Calibri" w:hAnsi="Calibri" w:cs="Calibri"/>
          <w:sz w:val="22"/>
          <w:szCs w:val="22"/>
        </w:rPr>
        <w:t>Licence se poskytuje na dobu neurčitou s platností od převzetí dokumentace objednatelem.</w:t>
      </w:r>
    </w:p>
    <w:p w14:paraId="1E6C3706" w14:textId="77777777" w:rsidR="00D6485C" w:rsidRPr="00B75B34" w:rsidRDefault="00D6485C" w:rsidP="007B069E">
      <w:pPr>
        <w:pStyle w:val="Npods45"/>
        <w:ind w:left="426" w:hanging="426"/>
        <w:rPr>
          <w:rFonts w:asciiTheme="minorHAnsi" w:hAnsiTheme="minorHAnsi" w:cstheme="minorHAnsi"/>
          <w:color w:val="EE0000"/>
          <w:sz w:val="22"/>
        </w:rPr>
      </w:pPr>
    </w:p>
    <w:p w14:paraId="71E8936E" w14:textId="607DBE3C" w:rsidR="0040366D" w:rsidRPr="002C72A3" w:rsidRDefault="007E78D2" w:rsidP="009B6D15">
      <w:pPr>
        <w:pStyle w:val="Nadpis2"/>
        <w:rPr>
          <w:rFonts w:asciiTheme="minorHAnsi" w:hAnsiTheme="minorHAnsi" w:cstheme="minorHAnsi"/>
        </w:rPr>
      </w:pPr>
      <w:r w:rsidRPr="002C72A3">
        <w:rPr>
          <w:rStyle w:val="Nadpis2Char"/>
          <w:rFonts w:asciiTheme="minorHAnsi" w:hAnsiTheme="minorHAnsi" w:cstheme="minorHAnsi"/>
          <w:b/>
        </w:rPr>
        <w:t>Realizační tým</w:t>
      </w:r>
    </w:p>
    <w:p w14:paraId="026CD77B" w14:textId="41F09DDC" w:rsidR="0040366D" w:rsidRPr="002C72A3" w:rsidRDefault="007E78D2" w:rsidP="00437CE3">
      <w:pPr>
        <w:pStyle w:val="Npods45"/>
        <w:numPr>
          <w:ilvl w:val="1"/>
          <w:numId w:val="4"/>
        </w:numPr>
        <w:spacing w:before="0" w:after="240" w:line="276" w:lineRule="auto"/>
        <w:ind w:left="426" w:hanging="426"/>
        <w:rPr>
          <w:rFonts w:asciiTheme="minorHAnsi" w:hAnsiTheme="minorHAnsi" w:cstheme="minorHAnsi"/>
          <w:sz w:val="22"/>
        </w:rPr>
      </w:pPr>
      <w:r w:rsidRPr="002C72A3">
        <w:rPr>
          <w:rFonts w:asciiTheme="minorHAnsi" w:hAnsiTheme="minorHAnsi" w:cstheme="minorHAnsi"/>
          <w:sz w:val="22"/>
        </w:rPr>
        <w:t>Seznam členů týmu byl předložen v nabídce zhotovitele</w:t>
      </w:r>
      <w:r w:rsidR="002C72A3" w:rsidRPr="002C72A3">
        <w:rPr>
          <w:rFonts w:asciiTheme="minorHAnsi" w:hAnsiTheme="minorHAnsi" w:cstheme="minorHAnsi"/>
          <w:sz w:val="22"/>
        </w:rPr>
        <w:t xml:space="preserve"> podané v zadávacím řízení a je pro zhotovitele závazný. Členové týmu se musí aktivně podílet na plnění předmětu smlouvy.  </w:t>
      </w:r>
    </w:p>
    <w:p w14:paraId="2493282E" w14:textId="53D89BCF" w:rsidR="0040366D" w:rsidRPr="002C72A3" w:rsidRDefault="002C72A3" w:rsidP="00437CE3">
      <w:pPr>
        <w:pStyle w:val="Npods45"/>
        <w:numPr>
          <w:ilvl w:val="1"/>
          <w:numId w:val="4"/>
        </w:numPr>
        <w:spacing w:before="0" w:after="240" w:line="276" w:lineRule="auto"/>
        <w:ind w:left="426" w:hanging="426"/>
        <w:rPr>
          <w:rFonts w:asciiTheme="minorHAnsi" w:hAnsiTheme="minorHAnsi" w:cstheme="minorHAnsi"/>
          <w:sz w:val="22"/>
        </w:rPr>
      </w:pPr>
      <w:r w:rsidRPr="002C72A3">
        <w:rPr>
          <w:rFonts w:asciiTheme="minorHAnsi" w:hAnsiTheme="minorHAnsi" w:cstheme="minorHAnsi"/>
          <w:sz w:val="22"/>
        </w:rPr>
        <w:t>Členy realizačního týmu jsou:</w:t>
      </w:r>
    </w:p>
    <w:tbl>
      <w:tblPr>
        <w:tblStyle w:val="Mkatabulky1"/>
        <w:tblW w:w="0" w:type="auto"/>
        <w:tblInd w:w="108" w:type="dxa"/>
        <w:tblLook w:val="04A0" w:firstRow="1" w:lastRow="0" w:firstColumn="1" w:lastColumn="0" w:noHBand="0" w:noVBand="1"/>
      </w:tblPr>
      <w:tblGrid>
        <w:gridCol w:w="2977"/>
        <w:gridCol w:w="2552"/>
        <w:gridCol w:w="1701"/>
        <w:gridCol w:w="1874"/>
      </w:tblGrid>
      <w:tr w:rsidR="002C72A3" w:rsidRPr="00B60958" w14:paraId="036745BE" w14:textId="77777777" w:rsidTr="002C72A3">
        <w:tc>
          <w:tcPr>
            <w:tcW w:w="2977" w:type="dxa"/>
          </w:tcPr>
          <w:p w14:paraId="009CD8C5" w14:textId="27091283" w:rsidR="002C72A3" w:rsidRPr="00B60958" w:rsidRDefault="002C72A3" w:rsidP="00801361">
            <w:pPr>
              <w:spacing w:before="0"/>
              <w:rPr>
                <w:rFonts w:ascii="Calibri" w:hAnsi="Calibri" w:cs="Calibri"/>
                <w:b/>
                <w:sz w:val="22"/>
              </w:rPr>
            </w:pPr>
            <w:r>
              <w:rPr>
                <w:rFonts w:ascii="Calibri" w:hAnsi="Calibri" w:cs="Calibri"/>
                <w:b/>
                <w:sz w:val="22"/>
              </w:rPr>
              <w:t xml:space="preserve">Funkce </w:t>
            </w:r>
          </w:p>
        </w:tc>
        <w:tc>
          <w:tcPr>
            <w:tcW w:w="2552" w:type="dxa"/>
          </w:tcPr>
          <w:p w14:paraId="1C34A581" w14:textId="3BF5AEC6" w:rsidR="002C72A3" w:rsidRPr="00B60958" w:rsidRDefault="002C72A3" w:rsidP="00801361">
            <w:pPr>
              <w:spacing w:before="0"/>
              <w:jc w:val="center"/>
              <w:rPr>
                <w:rFonts w:ascii="Calibri" w:hAnsi="Calibri" w:cs="Calibri"/>
                <w:b/>
                <w:sz w:val="22"/>
              </w:rPr>
            </w:pPr>
            <w:r>
              <w:rPr>
                <w:rFonts w:ascii="Calibri" w:hAnsi="Calibri" w:cs="Calibri"/>
                <w:b/>
                <w:sz w:val="22"/>
              </w:rPr>
              <w:t>Jméno a příjmení</w:t>
            </w:r>
          </w:p>
        </w:tc>
        <w:tc>
          <w:tcPr>
            <w:tcW w:w="1701" w:type="dxa"/>
          </w:tcPr>
          <w:p w14:paraId="2ABE1896" w14:textId="542E56A1" w:rsidR="002C72A3" w:rsidRPr="00B60958" w:rsidRDefault="002C72A3" w:rsidP="00801361">
            <w:pPr>
              <w:spacing w:before="0"/>
              <w:jc w:val="center"/>
              <w:rPr>
                <w:rFonts w:ascii="Calibri" w:hAnsi="Calibri" w:cs="Calibri"/>
                <w:b/>
                <w:sz w:val="22"/>
              </w:rPr>
            </w:pPr>
            <w:r>
              <w:rPr>
                <w:rFonts w:ascii="Calibri" w:hAnsi="Calibri" w:cs="Calibri"/>
                <w:b/>
                <w:sz w:val="22"/>
              </w:rPr>
              <w:t>Obor autorizace</w:t>
            </w:r>
          </w:p>
        </w:tc>
        <w:tc>
          <w:tcPr>
            <w:tcW w:w="1874" w:type="dxa"/>
          </w:tcPr>
          <w:p w14:paraId="59C205D9" w14:textId="24DC8FBB" w:rsidR="002C72A3" w:rsidRPr="00B60958" w:rsidRDefault="002C72A3" w:rsidP="00801361">
            <w:pPr>
              <w:spacing w:before="0"/>
              <w:jc w:val="center"/>
              <w:rPr>
                <w:rFonts w:ascii="Calibri" w:hAnsi="Calibri" w:cs="Calibri"/>
                <w:b/>
                <w:sz w:val="22"/>
              </w:rPr>
            </w:pPr>
            <w:r>
              <w:rPr>
                <w:rFonts w:ascii="Calibri" w:hAnsi="Calibri" w:cs="Calibri"/>
                <w:b/>
                <w:sz w:val="22"/>
              </w:rPr>
              <w:t>Č. ČKAIT/ČKA</w:t>
            </w:r>
          </w:p>
        </w:tc>
      </w:tr>
      <w:tr w:rsidR="002C72A3" w:rsidRPr="00B60958" w14:paraId="2420F381" w14:textId="77777777" w:rsidTr="002C72A3">
        <w:trPr>
          <w:trHeight w:val="421"/>
        </w:trPr>
        <w:tc>
          <w:tcPr>
            <w:tcW w:w="2977" w:type="dxa"/>
            <w:vAlign w:val="center"/>
          </w:tcPr>
          <w:p w14:paraId="2BEB3509" w14:textId="6B0FDCB9" w:rsidR="002C72A3" w:rsidRPr="00B60958" w:rsidRDefault="000B74DE" w:rsidP="00801361">
            <w:pPr>
              <w:spacing w:before="0"/>
              <w:jc w:val="left"/>
              <w:rPr>
                <w:rFonts w:ascii="Calibri" w:hAnsi="Calibri" w:cs="Calibri"/>
                <w:sz w:val="22"/>
              </w:rPr>
            </w:pPr>
            <w:r>
              <w:rPr>
                <w:rFonts w:ascii="Calibri" w:hAnsi="Calibri" w:cs="Calibri"/>
                <w:sz w:val="22"/>
              </w:rPr>
              <w:t>Vedoucí projektu (HIP)</w:t>
            </w:r>
          </w:p>
        </w:tc>
        <w:tc>
          <w:tcPr>
            <w:tcW w:w="2552" w:type="dxa"/>
            <w:vAlign w:val="center"/>
          </w:tcPr>
          <w:p w14:paraId="795E57C8" w14:textId="77777777" w:rsidR="002C72A3" w:rsidRPr="00B60958" w:rsidRDefault="002C72A3" w:rsidP="00801361">
            <w:pPr>
              <w:spacing w:before="0"/>
              <w:jc w:val="center"/>
              <w:rPr>
                <w:rFonts w:ascii="Calibri" w:hAnsi="Calibri" w:cs="Calibri"/>
                <w:sz w:val="22"/>
              </w:rPr>
            </w:pPr>
          </w:p>
        </w:tc>
        <w:tc>
          <w:tcPr>
            <w:tcW w:w="1701" w:type="dxa"/>
            <w:vAlign w:val="center"/>
          </w:tcPr>
          <w:p w14:paraId="335A98BB" w14:textId="77777777" w:rsidR="002C72A3" w:rsidRPr="00B60958" w:rsidRDefault="002C72A3" w:rsidP="00801361">
            <w:pPr>
              <w:spacing w:before="0"/>
              <w:jc w:val="center"/>
              <w:rPr>
                <w:rFonts w:ascii="Calibri" w:hAnsi="Calibri" w:cs="Calibri"/>
                <w:sz w:val="22"/>
              </w:rPr>
            </w:pPr>
          </w:p>
        </w:tc>
        <w:tc>
          <w:tcPr>
            <w:tcW w:w="1874" w:type="dxa"/>
            <w:vAlign w:val="center"/>
          </w:tcPr>
          <w:p w14:paraId="35A20830" w14:textId="77777777" w:rsidR="002C72A3" w:rsidRPr="00B60958" w:rsidRDefault="002C72A3" w:rsidP="00801361">
            <w:pPr>
              <w:spacing w:before="0"/>
              <w:jc w:val="center"/>
              <w:rPr>
                <w:rFonts w:ascii="Calibri" w:hAnsi="Calibri" w:cs="Calibri"/>
                <w:sz w:val="22"/>
              </w:rPr>
            </w:pPr>
          </w:p>
        </w:tc>
      </w:tr>
    </w:tbl>
    <w:p w14:paraId="38CF37CF" w14:textId="77777777" w:rsidR="002C72A3" w:rsidRDefault="002C72A3" w:rsidP="002C72A3">
      <w:pPr>
        <w:pStyle w:val="Npods45"/>
        <w:spacing w:before="0" w:after="240" w:line="276" w:lineRule="auto"/>
        <w:ind w:left="426" w:firstLine="0"/>
        <w:rPr>
          <w:rFonts w:asciiTheme="minorHAnsi" w:hAnsiTheme="minorHAnsi" w:cstheme="minorHAnsi"/>
          <w:color w:val="EE0000"/>
          <w:sz w:val="22"/>
        </w:rPr>
      </w:pPr>
    </w:p>
    <w:tbl>
      <w:tblPr>
        <w:tblStyle w:val="Mkatabulky1"/>
        <w:tblW w:w="0" w:type="auto"/>
        <w:tblInd w:w="108" w:type="dxa"/>
        <w:tblLook w:val="04A0" w:firstRow="1" w:lastRow="0" w:firstColumn="1" w:lastColumn="0" w:noHBand="0" w:noVBand="1"/>
      </w:tblPr>
      <w:tblGrid>
        <w:gridCol w:w="2977"/>
        <w:gridCol w:w="2552"/>
        <w:gridCol w:w="1701"/>
        <w:gridCol w:w="1874"/>
      </w:tblGrid>
      <w:tr w:rsidR="000B74DE" w:rsidRPr="00B60958" w14:paraId="443801D2" w14:textId="77777777" w:rsidTr="00F076A9">
        <w:tc>
          <w:tcPr>
            <w:tcW w:w="2977" w:type="dxa"/>
          </w:tcPr>
          <w:p w14:paraId="226B9261" w14:textId="77777777" w:rsidR="000B74DE" w:rsidRPr="00B60958" w:rsidRDefault="000B74DE" w:rsidP="00F076A9">
            <w:pPr>
              <w:spacing w:before="0"/>
              <w:rPr>
                <w:rFonts w:ascii="Calibri" w:hAnsi="Calibri" w:cs="Calibri"/>
                <w:b/>
                <w:sz w:val="22"/>
              </w:rPr>
            </w:pPr>
            <w:r>
              <w:rPr>
                <w:rFonts w:ascii="Calibri" w:hAnsi="Calibri" w:cs="Calibri"/>
                <w:b/>
                <w:sz w:val="22"/>
              </w:rPr>
              <w:lastRenderedPageBreak/>
              <w:t xml:space="preserve">Funkce </w:t>
            </w:r>
          </w:p>
        </w:tc>
        <w:tc>
          <w:tcPr>
            <w:tcW w:w="2552" w:type="dxa"/>
          </w:tcPr>
          <w:p w14:paraId="13DB630A" w14:textId="77777777" w:rsidR="000B74DE" w:rsidRPr="00B60958" w:rsidRDefault="000B74DE" w:rsidP="00F076A9">
            <w:pPr>
              <w:spacing w:before="0"/>
              <w:jc w:val="center"/>
              <w:rPr>
                <w:rFonts w:ascii="Calibri" w:hAnsi="Calibri" w:cs="Calibri"/>
                <w:b/>
                <w:sz w:val="22"/>
              </w:rPr>
            </w:pPr>
            <w:r>
              <w:rPr>
                <w:rFonts w:ascii="Calibri" w:hAnsi="Calibri" w:cs="Calibri"/>
                <w:b/>
                <w:sz w:val="22"/>
              </w:rPr>
              <w:t>Jméno a příjmení</w:t>
            </w:r>
          </w:p>
        </w:tc>
        <w:tc>
          <w:tcPr>
            <w:tcW w:w="1701" w:type="dxa"/>
          </w:tcPr>
          <w:p w14:paraId="62733B44" w14:textId="77777777" w:rsidR="000B74DE" w:rsidRPr="00B60958" w:rsidRDefault="000B74DE" w:rsidP="00F076A9">
            <w:pPr>
              <w:spacing w:before="0"/>
              <w:jc w:val="center"/>
              <w:rPr>
                <w:rFonts w:ascii="Calibri" w:hAnsi="Calibri" w:cs="Calibri"/>
                <w:b/>
                <w:sz w:val="22"/>
              </w:rPr>
            </w:pPr>
            <w:r>
              <w:rPr>
                <w:rFonts w:ascii="Calibri" w:hAnsi="Calibri" w:cs="Calibri"/>
                <w:b/>
                <w:sz w:val="22"/>
              </w:rPr>
              <w:t>Obor autorizace</w:t>
            </w:r>
          </w:p>
        </w:tc>
        <w:tc>
          <w:tcPr>
            <w:tcW w:w="1874" w:type="dxa"/>
          </w:tcPr>
          <w:p w14:paraId="79B5883A" w14:textId="77777777" w:rsidR="000B74DE" w:rsidRPr="00B60958" w:rsidRDefault="000B74DE" w:rsidP="00F076A9">
            <w:pPr>
              <w:spacing w:before="0"/>
              <w:jc w:val="center"/>
              <w:rPr>
                <w:rFonts w:ascii="Calibri" w:hAnsi="Calibri" w:cs="Calibri"/>
                <w:b/>
                <w:sz w:val="22"/>
              </w:rPr>
            </w:pPr>
            <w:r>
              <w:rPr>
                <w:rFonts w:ascii="Calibri" w:hAnsi="Calibri" w:cs="Calibri"/>
                <w:b/>
                <w:sz w:val="22"/>
              </w:rPr>
              <w:t>Č. ČKAIT/ČKA</w:t>
            </w:r>
          </w:p>
        </w:tc>
      </w:tr>
      <w:tr w:rsidR="000B74DE" w:rsidRPr="00B60958" w14:paraId="33A8A3D5" w14:textId="77777777" w:rsidTr="00F076A9">
        <w:trPr>
          <w:trHeight w:val="421"/>
        </w:trPr>
        <w:tc>
          <w:tcPr>
            <w:tcW w:w="2977" w:type="dxa"/>
            <w:vAlign w:val="center"/>
          </w:tcPr>
          <w:p w14:paraId="33AAACBB" w14:textId="2067656C" w:rsidR="000B74DE" w:rsidRPr="00B60958" w:rsidRDefault="000B74DE" w:rsidP="00F076A9">
            <w:pPr>
              <w:spacing w:before="0"/>
              <w:jc w:val="left"/>
              <w:rPr>
                <w:rFonts w:ascii="Calibri" w:hAnsi="Calibri" w:cs="Calibri"/>
                <w:sz w:val="22"/>
              </w:rPr>
            </w:pPr>
            <w:r>
              <w:rPr>
                <w:rFonts w:ascii="Calibri" w:hAnsi="Calibri" w:cs="Calibri"/>
                <w:sz w:val="22"/>
              </w:rPr>
              <w:t>Zpracovatel stavební části</w:t>
            </w:r>
          </w:p>
        </w:tc>
        <w:tc>
          <w:tcPr>
            <w:tcW w:w="2552" w:type="dxa"/>
            <w:vAlign w:val="center"/>
          </w:tcPr>
          <w:p w14:paraId="35B15ACD" w14:textId="77777777" w:rsidR="000B74DE" w:rsidRPr="00B60958" w:rsidRDefault="000B74DE" w:rsidP="00F076A9">
            <w:pPr>
              <w:spacing w:before="0"/>
              <w:jc w:val="center"/>
              <w:rPr>
                <w:rFonts w:ascii="Calibri" w:hAnsi="Calibri" w:cs="Calibri"/>
                <w:sz w:val="22"/>
              </w:rPr>
            </w:pPr>
          </w:p>
        </w:tc>
        <w:tc>
          <w:tcPr>
            <w:tcW w:w="1701" w:type="dxa"/>
            <w:vAlign w:val="center"/>
          </w:tcPr>
          <w:p w14:paraId="6FF52E48" w14:textId="77777777" w:rsidR="000B74DE" w:rsidRPr="00B60958" w:rsidRDefault="000B74DE" w:rsidP="00F076A9">
            <w:pPr>
              <w:spacing w:before="0"/>
              <w:jc w:val="center"/>
              <w:rPr>
                <w:rFonts w:ascii="Calibri" w:hAnsi="Calibri" w:cs="Calibri"/>
                <w:sz w:val="22"/>
              </w:rPr>
            </w:pPr>
          </w:p>
        </w:tc>
        <w:tc>
          <w:tcPr>
            <w:tcW w:w="1874" w:type="dxa"/>
            <w:vAlign w:val="center"/>
          </w:tcPr>
          <w:p w14:paraId="2BFD68C2" w14:textId="77777777" w:rsidR="000B74DE" w:rsidRPr="00B60958" w:rsidRDefault="000B74DE" w:rsidP="00F076A9">
            <w:pPr>
              <w:spacing w:before="0"/>
              <w:jc w:val="center"/>
              <w:rPr>
                <w:rFonts w:ascii="Calibri" w:hAnsi="Calibri" w:cs="Calibri"/>
                <w:sz w:val="22"/>
              </w:rPr>
            </w:pPr>
          </w:p>
        </w:tc>
      </w:tr>
    </w:tbl>
    <w:p w14:paraId="532736BB" w14:textId="77777777" w:rsidR="000B74DE" w:rsidRDefault="000B74DE" w:rsidP="002C72A3">
      <w:pPr>
        <w:pStyle w:val="Npods45"/>
        <w:spacing w:before="0" w:after="240" w:line="276" w:lineRule="auto"/>
        <w:ind w:left="426" w:firstLine="0"/>
        <w:rPr>
          <w:rFonts w:asciiTheme="minorHAnsi" w:hAnsiTheme="minorHAnsi" w:cstheme="minorHAnsi"/>
          <w:color w:val="EE0000"/>
          <w:sz w:val="22"/>
        </w:rPr>
      </w:pPr>
    </w:p>
    <w:tbl>
      <w:tblPr>
        <w:tblStyle w:val="Mkatabulky1"/>
        <w:tblW w:w="0" w:type="auto"/>
        <w:tblInd w:w="108" w:type="dxa"/>
        <w:tblLook w:val="04A0" w:firstRow="1" w:lastRow="0" w:firstColumn="1" w:lastColumn="0" w:noHBand="0" w:noVBand="1"/>
      </w:tblPr>
      <w:tblGrid>
        <w:gridCol w:w="2977"/>
        <w:gridCol w:w="2552"/>
        <w:gridCol w:w="1701"/>
        <w:gridCol w:w="1874"/>
      </w:tblGrid>
      <w:tr w:rsidR="002C72A3" w:rsidRPr="00B60958" w14:paraId="31CCD8E3" w14:textId="77777777" w:rsidTr="00801361">
        <w:tc>
          <w:tcPr>
            <w:tcW w:w="2977" w:type="dxa"/>
          </w:tcPr>
          <w:p w14:paraId="2E2C2AE7" w14:textId="77777777" w:rsidR="002C72A3" w:rsidRPr="00B60958" w:rsidRDefault="002C72A3" w:rsidP="00801361">
            <w:pPr>
              <w:spacing w:before="0"/>
              <w:rPr>
                <w:rFonts w:ascii="Calibri" w:hAnsi="Calibri" w:cs="Calibri"/>
                <w:b/>
                <w:sz w:val="22"/>
              </w:rPr>
            </w:pPr>
            <w:r>
              <w:rPr>
                <w:rFonts w:ascii="Calibri" w:hAnsi="Calibri" w:cs="Calibri"/>
                <w:b/>
                <w:sz w:val="22"/>
              </w:rPr>
              <w:t xml:space="preserve">Funkce </w:t>
            </w:r>
          </w:p>
        </w:tc>
        <w:tc>
          <w:tcPr>
            <w:tcW w:w="2552" w:type="dxa"/>
          </w:tcPr>
          <w:p w14:paraId="6F76A6B9" w14:textId="77777777" w:rsidR="002C72A3" w:rsidRPr="00B60958" w:rsidRDefault="002C72A3" w:rsidP="00801361">
            <w:pPr>
              <w:spacing w:before="0"/>
              <w:jc w:val="center"/>
              <w:rPr>
                <w:rFonts w:ascii="Calibri" w:hAnsi="Calibri" w:cs="Calibri"/>
                <w:b/>
                <w:sz w:val="22"/>
              </w:rPr>
            </w:pPr>
            <w:r>
              <w:rPr>
                <w:rFonts w:ascii="Calibri" w:hAnsi="Calibri" w:cs="Calibri"/>
                <w:b/>
                <w:sz w:val="22"/>
              </w:rPr>
              <w:t>Jméno a příjmení</w:t>
            </w:r>
          </w:p>
        </w:tc>
        <w:tc>
          <w:tcPr>
            <w:tcW w:w="1701" w:type="dxa"/>
          </w:tcPr>
          <w:p w14:paraId="35E6FA00" w14:textId="77777777" w:rsidR="002C72A3" w:rsidRPr="00B60958" w:rsidRDefault="002C72A3" w:rsidP="00801361">
            <w:pPr>
              <w:spacing w:before="0"/>
              <w:jc w:val="center"/>
              <w:rPr>
                <w:rFonts w:ascii="Calibri" w:hAnsi="Calibri" w:cs="Calibri"/>
                <w:b/>
                <w:sz w:val="22"/>
              </w:rPr>
            </w:pPr>
            <w:r>
              <w:rPr>
                <w:rFonts w:ascii="Calibri" w:hAnsi="Calibri" w:cs="Calibri"/>
                <w:b/>
                <w:sz w:val="22"/>
              </w:rPr>
              <w:t>Obor autorizace</w:t>
            </w:r>
          </w:p>
        </w:tc>
        <w:tc>
          <w:tcPr>
            <w:tcW w:w="1874" w:type="dxa"/>
          </w:tcPr>
          <w:p w14:paraId="79118FF6" w14:textId="77777777" w:rsidR="002C72A3" w:rsidRPr="00B60958" w:rsidRDefault="002C72A3" w:rsidP="00801361">
            <w:pPr>
              <w:spacing w:before="0"/>
              <w:jc w:val="center"/>
              <w:rPr>
                <w:rFonts w:ascii="Calibri" w:hAnsi="Calibri" w:cs="Calibri"/>
                <w:b/>
                <w:sz w:val="22"/>
              </w:rPr>
            </w:pPr>
            <w:r>
              <w:rPr>
                <w:rFonts w:ascii="Calibri" w:hAnsi="Calibri" w:cs="Calibri"/>
                <w:b/>
                <w:sz w:val="22"/>
              </w:rPr>
              <w:t>Č. ČKAIT/ČKA</w:t>
            </w:r>
          </w:p>
        </w:tc>
      </w:tr>
      <w:tr w:rsidR="002C72A3" w:rsidRPr="00B60958" w14:paraId="27FBD565" w14:textId="77777777" w:rsidTr="00801361">
        <w:trPr>
          <w:trHeight w:val="421"/>
        </w:trPr>
        <w:tc>
          <w:tcPr>
            <w:tcW w:w="2977" w:type="dxa"/>
            <w:vAlign w:val="center"/>
          </w:tcPr>
          <w:p w14:paraId="1AA95482" w14:textId="4BA11D34" w:rsidR="002C72A3" w:rsidRPr="00B60958" w:rsidRDefault="000B74DE" w:rsidP="00801361">
            <w:pPr>
              <w:spacing w:before="0"/>
              <w:jc w:val="left"/>
              <w:rPr>
                <w:rFonts w:ascii="Calibri" w:hAnsi="Calibri" w:cs="Calibri"/>
                <w:sz w:val="22"/>
              </w:rPr>
            </w:pPr>
            <w:r>
              <w:rPr>
                <w:rFonts w:ascii="Calibri" w:hAnsi="Calibri" w:cs="Calibri"/>
                <w:sz w:val="22"/>
              </w:rPr>
              <w:t>Zpracovatel technologických částí projektu (projektant – technolog)</w:t>
            </w:r>
          </w:p>
        </w:tc>
        <w:tc>
          <w:tcPr>
            <w:tcW w:w="2552" w:type="dxa"/>
            <w:vAlign w:val="center"/>
          </w:tcPr>
          <w:p w14:paraId="6D1BC31C" w14:textId="77777777" w:rsidR="002C72A3" w:rsidRPr="00B60958" w:rsidRDefault="002C72A3" w:rsidP="00801361">
            <w:pPr>
              <w:spacing w:before="0"/>
              <w:jc w:val="center"/>
              <w:rPr>
                <w:rFonts w:ascii="Calibri" w:hAnsi="Calibri" w:cs="Calibri"/>
                <w:sz w:val="22"/>
              </w:rPr>
            </w:pPr>
          </w:p>
        </w:tc>
        <w:tc>
          <w:tcPr>
            <w:tcW w:w="1701" w:type="dxa"/>
            <w:vAlign w:val="center"/>
          </w:tcPr>
          <w:p w14:paraId="5D18F8BD" w14:textId="77777777" w:rsidR="002C72A3" w:rsidRPr="00B60958" w:rsidRDefault="002C72A3" w:rsidP="00801361">
            <w:pPr>
              <w:spacing w:before="0"/>
              <w:jc w:val="center"/>
              <w:rPr>
                <w:rFonts w:ascii="Calibri" w:hAnsi="Calibri" w:cs="Calibri"/>
                <w:sz w:val="22"/>
              </w:rPr>
            </w:pPr>
          </w:p>
        </w:tc>
        <w:tc>
          <w:tcPr>
            <w:tcW w:w="1874" w:type="dxa"/>
            <w:vAlign w:val="center"/>
          </w:tcPr>
          <w:p w14:paraId="220B5656" w14:textId="77777777" w:rsidR="002C72A3" w:rsidRPr="00B60958" w:rsidRDefault="002C72A3" w:rsidP="00801361">
            <w:pPr>
              <w:spacing w:before="0"/>
              <w:jc w:val="center"/>
              <w:rPr>
                <w:rFonts w:ascii="Calibri" w:hAnsi="Calibri" w:cs="Calibri"/>
                <w:sz w:val="22"/>
              </w:rPr>
            </w:pPr>
          </w:p>
        </w:tc>
      </w:tr>
    </w:tbl>
    <w:p w14:paraId="63898A41" w14:textId="77777777" w:rsidR="002C72A3" w:rsidRDefault="002C72A3" w:rsidP="002C72A3">
      <w:pPr>
        <w:pStyle w:val="Npods45"/>
        <w:spacing w:before="0" w:after="240" w:line="276" w:lineRule="auto"/>
        <w:ind w:left="426" w:firstLine="0"/>
        <w:rPr>
          <w:rFonts w:asciiTheme="minorHAnsi" w:hAnsiTheme="minorHAnsi" w:cstheme="minorHAnsi"/>
          <w:color w:val="EE0000"/>
          <w:sz w:val="22"/>
        </w:rPr>
      </w:pPr>
    </w:p>
    <w:tbl>
      <w:tblPr>
        <w:tblStyle w:val="Mkatabulky1"/>
        <w:tblW w:w="0" w:type="auto"/>
        <w:tblInd w:w="108" w:type="dxa"/>
        <w:tblLook w:val="04A0" w:firstRow="1" w:lastRow="0" w:firstColumn="1" w:lastColumn="0" w:noHBand="0" w:noVBand="1"/>
      </w:tblPr>
      <w:tblGrid>
        <w:gridCol w:w="2977"/>
        <w:gridCol w:w="2552"/>
        <w:gridCol w:w="1701"/>
        <w:gridCol w:w="1874"/>
      </w:tblGrid>
      <w:tr w:rsidR="002C72A3" w:rsidRPr="00B60958" w14:paraId="329514F3" w14:textId="77777777" w:rsidTr="00801361">
        <w:tc>
          <w:tcPr>
            <w:tcW w:w="2977" w:type="dxa"/>
          </w:tcPr>
          <w:p w14:paraId="6D9EF505" w14:textId="77777777" w:rsidR="002C72A3" w:rsidRPr="00B60958" w:rsidRDefault="002C72A3" w:rsidP="00801361">
            <w:pPr>
              <w:spacing w:before="0"/>
              <w:rPr>
                <w:rFonts w:ascii="Calibri" w:hAnsi="Calibri" w:cs="Calibri"/>
                <w:b/>
                <w:sz w:val="22"/>
              </w:rPr>
            </w:pPr>
            <w:r>
              <w:rPr>
                <w:rFonts w:ascii="Calibri" w:hAnsi="Calibri" w:cs="Calibri"/>
                <w:b/>
                <w:sz w:val="22"/>
              </w:rPr>
              <w:t xml:space="preserve">Funkce </w:t>
            </w:r>
          </w:p>
        </w:tc>
        <w:tc>
          <w:tcPr>
            <w:tcW w:w="2552" w:type="dxa"/>
          </w:tcPr>
          <w:p w14:paraId="062AAA3F" w14:textId="77777777" w:rsidR="002C72A3" w:rsidRPr="00B60958" w:rsidRDefault="002C72A3" w:rsidP="00801361">
            <w:pPr>
              <w:spacing w:before="0"/>
              <w:jc w:val="center"/>
              <w:rPr>
                <w:rFonts w:ascii="Calibri" w:hAnsi="Calibri" w:cs="Calibri"/>
                <w:b/>
                <w:sz w:val="22"/>
              </w:rPr>
            </w:pPr>
            <w:r>
              <w:rPr>
                <w:rFonts w:ascii="Calibri" w:hAnsi="Calibri" w:cs="Calibri"/>
                <w:b/>
                <w:sz w:val="22"/>
              </w:rPr>
              <w:t>Jméno a příjmení</w:t>
            </w:r>
          </w:p>
        </w:tc>
        <w:tc>
          <w:tcPr>
            <w:tcW w:w="1701" w:type="dxa"/>
          </w:tcPr>
          <w:p w14:paraId="2DD1D5E1" w14:textId="77777777" w:rsidR="002C72A3" w:rsidRPr="00B60958" w:rsidRDefault="002C72A3" w:rsidP="00801361">
            <w:pPr>
              <w:spacing w:before="0"/>
              <w:jc w:val="center"/>
              <w:rPr>
                <w:rFonts w:ascii="Calibri" w:hAnsi="Calibri" w:cs="Calibri"/>
                <w:b/>
                <w:sz w:val="22"/>
              </w:rPr>
            </w:pPr>
            <w:r>
              <w:rPr>
                <w:rFonts w:ascii="Calibri" w:hAnsi="Calibri" w:cs="Calibri"/>
                <w:b/>
                <w:sz w:val="22"/>
              </w:rPr>
              <w:t>Obor autorizace</w:t>
            </w:r>
          </w:p>
        </w:tc>
        <w:tc>
          <w:tcPr>
            <w:tcW w:w="1874" w:type="dxa"/>
          </w:tcPr>
          <w:p w14:paraId="6606EBE8" w14:textId="77777777" w:rsidR="002C72A3" w:rsidRPr="00B60958" w:rsidRDefault="002C72A3" w:rsidP="00801361">
            <w:pPr>
              <w:spacing w:before="0"/>
              <w:jc w:val="center"/>
              <w:rPr>
                <w:rFonts w:ascii="Calibri" w:hAnsi="Calibri" w:cs="Calibri"/>
                <w:b/>
                <w:sz w:val="22"/>
              </w:rPr>
            </w:pPr>
            <w:r>
              <w:rPr>
                <w:rFonts w:ascii="Calibri" w:hAnsi="Calibri" w:cs="Calibri"/>
                <w:b/>
                <w:sz w:val="22"/>
              </w:rPr>
              <w:t>Č. ČKAIT/ČKA</w:t>
            </w:r>
          </w:p>
        </w:tc>
      </w:tr>
      <w:tr w:rsidR="002C72A3" w:rsidRPr="00B60958" w14:paraId="744BEAB1" w14:textId="77777777" w:rsidTr="00801361">
        <w:trPr>
          <w:trHeight w:val="421"/>
        </w:trPr>
        <w:tc>
          <w:tcPr>
            <w:tcW w:w="2977" w:type="dxa"/>
            <w:vAlign w:val="center"/>
          </w:tcPr>
          <w:p w14:paraId="1C5176CF" w14:textId="4969D222" w:rsidR="002C72A3" w:rsidRPr="00B60958" w:rsidRDefault="000B74DE" w:rsidP="00801361">
            <w:pPr>
              <w:spacing w:before="0"/>
              <w:jc w:val="left"/>
              <w:rPr>
                <w:rFonts w:ascii="Calibri" w:hAnsi="Calibri" w:cs="Calibri"/>
                <w:sz w:val="22"/>
              </w:rPr>
            </w:pPr>
            <w:r>
              <w:rPr>
                <w:rFonts w:ascii="Calibri" w:hAnsi="Calibri" w:cs="Calibri"/>
                <w:sz w:val="22"/>
              </w:rPr>
              <w:t>Zpracovatel projektu bazénové technologie (projektant bazénových technologií)</w:t>
            </w:r>
          </w:p>
        </w:tc>
        <w:tc>
          <w:tcPr>
            <w:tcW w:w="2552" w:type="dxa"/>
            <w:vAlign w:val="center"/>
          </w:tcPr>
          <w:p w14:paraId="7C47B671" w14:textId="77777777" w:rsidR="002C72A3" w:rsidRPr="00B60958" w:rsidRDefault="002C72A3" w:rsidP="00801361">
            <w:pPr>
              <w:spacing w:before="0"/>
              <w:jc w:val="center"/>
              <w:rPr>
                <w:rFonts w:ascii="Calibri" w:hAnsi="Calibri" w:cs="Calibri"/>
                <w:sz w:val="22"/>
              </w:rPr>
            </w:pPr>
          </w:p>
        </w:tc>
        <w:tc>
          <w:tcPr>
            <w:tcW w:w="1701" w:type="dxa"/>
            <w:vAlign w:val="center"/>
          </w:tcPr>
          <w:p w14:paraId="662F05AF" w14:textId="77777777" w:rsidR="002C72A3" w:rsidRPr="00B60958" w:rsidRDefault="002C72A3" w:rsidP="00801361">
            <w:pPr>
              <w:spacing w:before="0"/>
              <w:jc w:val="center"/>
              <w:rPr>
                <w:rFonts w:ascii="Calibri" w:hAnsi="Calibri" w:cs="Calibri"/>
                <w:sz w:val="22"/>
              </w:rPr>
            </w:pPr>
          </w:p>
        </w:tc>
        <w:tc>
          <w:tcPr>
            <w:tcW w:w="1874" w:type="dxa"/>
            <w:vAlign w:val="center"/>
          </w:tcPr>
          <w:p w14:paraId="34F9F57F" w14:textId="77777777" w:rsidR="002C72A3" w:rsidRPr="00B60958" w:rsidRDefault="002C72A3" w:rsidP="00801361">
            <w:pPr>
              <w:spacing w:before="0"/>
              <w:jc w:val="center"/>
              <w:rPr>
                <w:rFonts w:ascii="Calibri" w:hAnsi="Calibri" w:cs="Calibri"/>
                <w:sz w:val="22"/>
              </w:rPr>
            </w:pPr>
          </w:p>
        </w:tc>
      </w:tr>
    </w:tbl>
    <w:p w14:paraId="602F93F9" w14:textId="77777777" w:rsidR="000B74DE" w:rsidRPr="00B75B34" w:rsidRDefault="000B74DE" w:rsidP="002C72A3">
      <w:pPr>
        <w:pStyle w:val="Npods45"/>
        <w:spacing w:before="0" w:after="240" w:line="276" w:lineRule="auto"/>
        <w:ind w:left="426" w:firstLine="0"/>
        <w:rPr>
          <w:rFonts w:asciiTheme="minorHAnsi" w:hAnsiTheme="minorHAnsi" w:cstheme="minorHAnsi"/>
          <w:color w:val="EE0000"/>
          <w:sz w:val="22"/>
        </w:rPr>
      </w:pPr>
    </w:p>
    <w:p w14:paraId="3DEFDD1A" w14:textId="6E317C6C" w:rsidR="002C72A3" w:rsidRPr="00651AE7" w:rsidRDefault="002C72A3" w:rsidP="00437CE3">
      <w:pPr>
        <w:pStyle w:val="Npods45"/>
        <w:numPr>
          <w:ilvl w:val="1"/>
          <w:numId w:val="4"/>
        </w:numPr>
        <w:spacing w:after="240" w:line="276" w:lineRule="auto"/>
        <w:ind w:left="426" w:hanging="426"/>
        <w:rPr>
          <w:rFonts w:asciiTheme="minorHAnsi" w:hAnsiTheme="minorHAnsi" w:cstheme="minorHAnsi"/>
          <w:sz w:val="22"/>
          <w:szCs w:val="18"/>
        </w:rPr>
      </w:pPr>
      <w:r w:rsidRPr="00651AE7">
        <w:rPr>
          <w:rFonts w:asciiTheme="minorHAnsi" w:hAnsiTheme="minorHAnsi" w:cstheme="minorHAnsi"/>
          <w:sz w:val="22"/>
          <w:szCs w:val="18"/>
        </w:rPr>
        <w:t>Členové realizačního týmu se účastní všech kontrolních dnů. V případě, že se ze závažných důvodů některý člen nebude moci kontrolního dne účastnit, pověří jiného člena realizačního týmu, aby jej zastoupil. Na kontrolním dnu bude vždy přítomen alespoň jeden člen realizačního týmu uvedený v čl. VII. bod 2.</w:t>
      </w:r>
    </w:p>
    <w:p w14:paraId="0617227A" w14:textId="58E3674C" w:rsidR="002C72A3" w:rsidRPr="00651AE7" w:rsidRDefault="002C72A3" w:rsidP="00437CE3">
      <w:pPr>
        <w:pStyle w:val="Npods45"/>
        <w:numPr>
          <w:ilvl w:val="1"/>
          <w:numId w:val="4"/>
        </w:numPr>
        <w:spacing w:after="240" w:line="276" w:lineRule="auto"/>
        <w:ind w:left="426" w:hanging="426"/>
        <w:rPr>
          <w:rFonts w:asciiTheme="minorHAnsi" w:hAnsiTheme="minorHAnsi" w:cstheme="minorHAnsi"/>
          <w:sz w:val="22"/>
          <w:szCs w:val="18"/>
        </w:rPr>
      </w:pPr>
      <w:r w:rsidRPr="00651AE7">
        <w:rPr>
          <w:rFonts w:asciiTheme="minorHAnsi" w:hAnsiTheme="minorHAnsi" w:cstheme="minorHAnsi"/>
          <w:sz w:val="22"/>
          <w:szCs w:val="18"/>
        </w:rPr>
        <w:t>V případě potřeby změny člena týmu je tato možná pouze se souhlasem objednatele. Záměnu členů týmu, prostřednictvím nichž účastník dokládal kvalifikaci, lze učinit pouze v případě, kdy</w:t>
      </w:r>
      <w:r w:rsidR="00651AE7" w:rsidRPr="00651AE7">
        <w:rPr>
          <w:rFonts w:asciiTheme="minorHAnsi" w:hAnsiTheme="minorHAnsi" w:cstheme="minorHAnsi"/>
          <w:sz w:val="22"/>
          <w:szCs w:val="18"/>
        </w:rPr>
        <w:t>ž</w:t>
      </w:r>
      <w:r w:rsidRPr="00651AE7">
        <w:rPr>
          <w:rFonts w:asciiTheme="minorHAnsi" w:hAnsiTheme="minorHAnsi" w:cstheme="minorHAnsi"/>
          <w:sz w:val="22"/>
          <w:szCs w:val="18"/>
        </w:rPr>
        <w:t xml:space="preserve"> člen týmu bude nahrazen osobou, která je schopna doložit splnění kvalifikace minimálně ve stejném rozsahu.</w:t>
      </w:r>
    </w:p>
    <w:p w14:paraId="4780BE9F" w14:textId="77777777" w:rsidR="00D6485C" w:rsidRPr="00B75B34" w:rsidRDefault="00D6485C" w:rsidP="007B069E">
      <w:pPr>
        <w:ind w:left="426" w:hanging="426"/>
        <w:rPr>
          <w:rFonts w:asciiTheme="minorHAnsi" w:hAnsiTheme="minorHAnsi" w:cstheme="minorHAnsi"/>
          <w:color w:val="EE0000"/>
          <w:sz w:val="22"/>
          <w:szCs w:val="22"/>
        </w:rPr>
      </w:pPr>
    </w:p>
    <w:p w14:paraId="28E0F294" w14:textId="6464E1DE" w:rsidR="0040366D" w:rsidRPr="00437CE3" w:rsidRDefault="00ED11D4" w:rsidP="00CA3164">
      <w:pPr>
        <w:pStyle w:val="Nadpis2"/>
        <w:rPr>
          <w:rFonts w:asciiTheme="minorHAnsi" w:hAnsiTheme="minorHAnsi" w:cstheme="minorHAnsi"/>
        </w:rPr>
      </w:pPr>
      <w:r w:rsidRPr="00437CE3">
        <w:rPr>
          <w:rFonts w:asciiTheme="minorHAnsi" w:hAnsiTheme="minorHAnsi" w:cstheme="minorHAnsi"/>
        </w:rPr>
        <w:t>Záruka a reklamace</w:t>
      </w:r>
    </w:p>
    <w:p w14:paraId="58C6EB3C" w14:textId="3E5DC102" w:rsidR="00685C7B" w:rsidRPr="00437CE3" w:rsidRDefault="00685C7B" w:rsidP="00437CE3">
      <w:pPr>
        <w:pStyle w:val="Npods45"/>
        <w:numPr>
          <w:ilvl w:val="0"/>
          <w:numId w:val="6"/>
        </w:numPr>
        <w:spacing w:before="0" w:after="240" w:line="276" w:lineRule="auto"/>
        <w:ind w:left="426" w:hanging="422"/>
        <w:rPr>
          <w:rFonts w:asciiTheme="minorHAnsi" w:hAnsiTheme="minorHAnsi" w:cstheme="minorHAnsi"/>
          <w:sz w:val="22"/>
        </w:rPr>
      </w:pPr>
      <w:r w:rsidRPr="00437CE3">
        <w:rPr>
          <w:rFonts w:asciiTheme="minorHAnsi" w:hAnsiTheme="minorHAnsi" w:cstheme="minorHAnsi"/>
          <w:sz w:val="22"/>
        </w:rPr>
        <w:t xml:space="preserve">Zhotovitel </w:t>
      </w:r>
      <w:r w:rsidR="00437CE3" w:rsidRPr="00437CE3">
        <w:rPr>
          <w:rFonts w:asciiTheme="minorHAnsi" w:hAnsiTheme="minorHAnsi" w:cstheme="minorHAnsi"/>
          <w:sz w:val="22"/>
        </w:rPr>
        <w:t xml:space="preserve">poskytuje na vyhotovené projektové dokumentace záruku po dobu </w:t>
      </w:r>
      <w:r w:rsidR="00437CE3" w:rsidRPr="00437CE3">
        <w:rPr>
          <w:rFonts w:asciiTheme="minorHAnsi" w:hAnsiTheme="minorHAnsi" w:cstheme="minorHAnsi"/>
          <w:b/>
          <w:bCs/>
          <w:sz w:val="22"/>
        </w:rPr>
        <w:t>24 měsíců</w:t>
      </w:r>
      <w:r w:rsidR="00437CE3" w:rsidRPr="00437CE3">
        <w:rPr>
          <w:rFonts w:asciiTheme="minorHAnsi" w:hAnsiTheme="minorHAnsi" w:cstheme="minorHAnsi"/>
          <w:sz w:val="22"/>
        </w:rPr>
        <w:t xml:space="preserve"> ode dne jejího předání objednateli</w:t>
      </w:r>
      <w:r w:rsidRPr="00437CE3">
        <w:rPr>
          <w:rFonts w:asciiTheme="minorHAnsi" w:hAnsiTheme="minorHAnsi" w:cstheme="minorHAnsi"/>
          <w:sz w:val="22"/>
        </w:rPr>
        <w:t>.</w:t>
      </w:r>
    </w:p>
    <w:p w14:paraId="0AAB2163" w14:textId="77777777" w:rsidR="00437CE3" w:rsidRPr="00437CE3" w:rsidRDefault="00437CE3" w:rsidP="00437CE3">
      <w:pPr>
        <w:pStyle w:val="Normlnweb"/>
        <w:numPr>
          <w:ilvl w:val="0"/>
          <w:numId w:val="6"/>
        </w:numPr>
        <w:ind w:left="426" w:hanging="426"/>
        <w:rPr>
          <w:rFonts w:hAnsi="Symbol"/>
        </w:rPr>
      </w:pPr>
      <w:r w:rsidRPr="00437CE3">
        <w:rPr>
          <w:rFonts w:asciiTheme="minorHAnsi" w:hAnsiTheme="minorHAnsi" w:cstheme="minorHAnsi"/>
          <w:sz w:val="22"/>
        </w:rPr>
        <w:t>Záruka se vztahuje na:</w:t>
      </w:r>
      <w:r w:rsidRPr="00437CE3">
        <w:rPr>
          <w:rFonts w:hAnsi="Symbol"/>
        </w:rPr>
        <w:t xml:space="preserve"> </w:t>
      </w:r>
    </w:p>
    <w:p w14:paraId="0E37BABB" w14:textId="011DA40C" w:rsidR="00437CE3" w:rsidRPr="00437CE3" w:rsidRDefault="00437CE3" w:rsidP="00437CE3">
      <w:pPr>
        <w:pStyle w:val="Normlnweb"/>
        <w:numPr>
          <w:ilvl w:val="0"/>
          <w:numId w:val="19"/>
        </w:numPr>
        <w:rPr>
          <w:rFonts w:asciiTheme="minorHAnsi" w:hAnsiTheme="minorHAnsi" w:cstheme="minorHAnsi"/>
          <w:sz w:val="22"/>
          <w:szCs w:val="22"/>
        </w:rPr>
      </w:pPr>
      <w:r w:rsidRPr="00437CE3">
        <w:rPr>
          <w:rFonts w:asciiTheme="minorHAnsi" w:hAnsiTheme="minorHAnsi" w:cstheme="minorHAnsi"/>
          <w:sz w:val="22"/>
          <w:szCs w:val="22"/>
        </w:rPr>
        <w:t>úplnost a formální správnost dokumentace dle platné legislativy,</w:t>
      </w:r>
    </w:p>
    <w:p w14:paraId="0B033D8D" w14:textId="289A61DC" w:rsidR="00437CE3" w:rsidRPr="00437CE3" w:rsidRDefault="00437CE3" w:rsidP="00437CE3">
      <w:pPr>
        <w:pStyle w:val="Normlnweb"/>
        <w:numPr>
          <w:ilvl w:val="0"/>
          <w:numId w:val="19"/>
        </w:numPr>
        <w:rPr>
          <w:rFonts w:asciiTheme="minorHAnsi" w:hAnsiTheme="minorHAnsi" w:cstheme="minorHAnsi"/>
          <w:sz w:val="22"/>
          <w:szCs w:val="22"/>
        </w:rPr>
      </w:pPr>
      <w:r w:rsidRPr="00437CE3">
        <w:rPr>
          <w:rFonts w:asciiTheme="minorHAnsi" w:hAnsiTheme="minorHAnsi" w:cstheme="minorHAnsi"/>
          <w:sz w:val="22"/>
          <w:szCs w:val="22"/>
        </w:rPr>
        <w:t>soulad s požadavky objednatele specifikovanými ve smlouvě,</w:t>
      </w:r>
    </w:p>
    <w:p w14:paraId="165D04BF" w14:textId="45A90FF6" w:rsidR="00437CE3" w:rsidRPr="00437CE3" w:rsidRDefault="00437CE3" w:rsidP="00437CE3">
      <w:pPr>
        <w:pStyle w:val="Normlnweb"/>
        <w:numPr>
          <w:ilvl w:val="0"/>
          <w:numId w:val="19"/>
        </w:numPr>
        <w:rPr>
          <w:rFonts w:asciiTheme="minorHAnsi" w:hAnsiTheme="minorHAnsi" w:cstheme="minorHAnsi"/>
          <w:sz w:val="22"/>
          <w:szCs w:val="22"/>
        </w:rPr>
      </w:pPr>
      <w:r w:rsidRPr="00437CE3">
        <w:rPr>
          <w:rFonts w:asciiTheme="minorHAnsi" w:hAnsiTheme="minorHAnsi" w:cstheme="minorHAnsi"/>
          <w:sz w:val="22"/>
          <w:szCs w:val="22"/>
        </w:rPr>
        <w:t>správnost výpočtů a navržených řešení z hlediska technických norem a předpisů platných ke dni předání dokumentace.</w:t>
      </w:r>
    </w:p>
    <w:p w14:paraId="623B43F9" w14:textId="62345D4D" w:rsidR="00685C7B" w:rsidRPr="00437CE3" w:rsidRDefault="00437CE3" w:rsidP="00437CE3">
      <w:pPr>
        <w:pStyle w:val="Npods45"/>
        <w:numPr>
          <w:ilvl w:val="0"/>
          <w:numId w:val="6"/>
        </w:numPr>
        <w:spacing w:before="0" w:after="240" w:line="276" w:lineRule="auto"/>
        <w:ind w:left="426" w:hanging="422"/>
        <w:rPr>
          <w:rFonts w:asciiTheme="minorHAnsi" w:hAnsiTheme="minorHAnsi" w:cstheme="minorHAnsi"/>
          <w:sz w:val="22"/>
        </w:rPr>
      </w:pPr>
      <w:r w:rsidRPr="00437CE3">
        <w:rPr>
          <w:rFonts w:asciiTheme="minorHAnsi" w:hAnsiTheme="minorHAnsi" w:cstheme="minorHAnsi"/>
          <w:sz w:val="22"/>
        </w:rPr>
        <w:t xml:space="preserve">Záruka se nevztahuje na: </w:t>
      </w:r>
    </w:p>
    <w:p w14:paraId="659D50DB" w14:textId="77777777" w:rsidR="00437CE3" w:rsidRPr="00437CE3" w:rsidRDefault="00437CE3" w:rsidP="00437CE3">
      <w:pPr>
        <w:pStyle w:val="Npods45"/>
        <w:numPr>
          <w:ilvl w:val="0"/>
          <w:numId w:val="20"/>
        </w:numPr>
        <w:spacing w:before="0" w:line="276" w:lineRule="auto"/>
        <w:rPr>
          <w:rFonts w:asciiTheme="minorHAnsi" w:hAnsiTheme="minorHAnsi" w:cstheme="minorHAnsi"/>
          <w:sz w:val="22"/>
        </w:rPr>
      </w:pPr>
      <w:r w:rsidRPr="00437CE3">
        <w:rPr>
          <w:rFonts w:asciiTheme="minorHAnsi" w:hAnsiTheme="minorHAnsi" w:cstheme="minorHAnsi"/>
          <w:sz w:val="22"/>
        </w:rPr>
        <w:t>změny legislativy nebo technických norem provedené po předání dokumentace,</w:t>
      </w:r>
    </w:p>
    <w:p w14:paraId="5FF0BAFB" w14:textId="77777777" w:rsidR="00437CE3" w:rsidRPr="00437CE3" w:rsidRDefault="00437CE3" w:rsidP="00437CE3">
      <w:pPr>
        <w:pStyle w:val="Npods45"/>
        <w:numPr>
          <w:ilvl w:val="0"/>
          <w:numId w:val="20"/>
        </w:numPr>
        <w:spacing w:before="0" w:line="276" w:lineRule="auto"/>
        <w:rPr>
          <w:rFonts w:asciiTheme="minorHAnsi" w:hAnsiTheme="minorHAnsi" w:cstheme="minorHAnsi"/>
          <w:sz w:val="22"/>
        </w:rPr>
      </w:pPr>
      <w:r w:rsidRPr="00437CE3">
        <w:rPr>
          <w:rFonts w:asciiTheme="minorHAnsi" w:hAnsiTheme="minorHAnsi" w:cstheme="minorHAnsi"/>
          <w:sz w:val="22"/>
        </w:rPr>
        <w:t>vady způsobené nesprávným použitím dokumentace,</w:t>
      </w:r>
    </w:p>
    <w:p w14:paraId="3B03DC44" w14:textId="51A54BB5" w:rsidR="00437CE3" w:rsidRPr="00437CE3" w:rsidRDefault="00437CE3" w:rsidP="00437CE3">
      <w:pPr>
        <w:pStyle w:val="Npods45"/>
        <w:numPr>
          <w:ilvl w:val="0"/>
          <w:numId w:val="20"/>
        </w:numPr>
        <w:spacing w:before="0" w:line="276" w:lineRule="auto"/>
        <w:rPr>
          <w:rFonts w:asciiTheme="minorHAnsi" w:hAnsiTheme="minorHAnsi" w:cstheme="minorHAnsi"/>
          <w:sz w:val="22"/>
        </w:rPr>
      </w:pPr>
      <w:r w:rsidRPr="00437CE3">
        <w:rPr>
          <w:rFonts w:asciiTheme="minorHAnsi" w:hAnsiTheme="minorHAnsi" w:cstheme="minorHAnsi"/>
          <w:sz w:val="22"/>
        </w:rPr>
        <w:t>zásahy třetích stran do dokumentace bez souhlasu zhotovitele.</w:t>
      </w:r>
    </w:p>
    <w:p w14:paraId="2897DB5F" w14:textId="77777777" w:rsidR="00437CE3" w:rsidRPr="00B75B34" w:rsidRDefault="00437CE3" w:rsidP="00437CE3">
      <w:pPr>
        <w:pStyle w:val="Npods45"/>
        <w:spacing w:before="0" w:line="276" w:lineRule="auto"/>
        <w:ind w:left="720" w:firstLine="0"/>
        <w:rPr>
          <w:rFonts w:asciiTheme="minorHAnsi" w:hAnsiTheme="minorHAnsi" w:cstheme="minorHAnsi"/>
          <w:color w:val="EE0000"/>
          <w:sz w:val="22"/>
        </w:rPr>
      </w:pPr>
    </w:p>
    <w:p w14:paraId="16AB85DF" w14:textId="5F8E4688" w:rsidR="00685C7B" w:rsidRPr="00CB5DCA" w:rsidRDefault="00CB5DCA" w:rsidP="00437CE3">
      <w:pPr>
        <w:pStyle w:val="Npods45"/>
        <w:numPr>
          <w:ilvl w:val="0"/>
          <w:numId w:val="6"/>
        </w:numPr>
        <w:spacing w:before="0" w:after="240" w:line="276" w:lineRule="auto"/>
        <w:ind w:left="426" w:hanging="422"/>
        <w:rPr>
          <w:rFonts w:asciiTheme="minorHAnsi" w:hAnsiTheme="minorHAnsi" w:cstheme="minorHAnsi"/>
          <w:sz w:val="22"/>
        </w:rPr>
      </w:pPr>
      <w:r w:rsidRPr="00CB5DCA">
        <w:rPr>
          <w:rFonts w:asciiTheme="minorHAnsi" w:hAnsiTheme="minorHAnsi" w:cstheme="minorHAnsi"/>
          <w:sz w:val="22"/>
        </w:rPr>
        <w:t>Reklamace musí být uplatněna písemně (poštou</w:t>
      </w:r>
      <w:r w:rsidR="001B3158">
        <w:rPr>
          <w:rFonts w:asciiTheme="minorHAnsi" w:hAnsiTheme="minorHAnsi" w:cstheme="minorHAnsi"/>
          <w:sz w:val="22"/>
        </w:rPr>
        <w:t xml:space="preserve">, </w:t>
      </w:r>
      <w:r w:rsidRPr="00CB5DCA">
        <w:rPr>
          <w:rFonts w:asciiTheme="minorHAnsi" w:hAnsiTheme="minorHAnsi" w:cstheme="minorHAnsi"/>
          <w:sz w:val="22"/>
        </w:rPr>
        <w:t>e-mailem</w:t>
      </w:r>
      <w:r w:rsidR="001B3158">
        <w:rPr>
          <w:rFonts w:asciiTheme="minorHAnsi" w:hAnsiTheme="minorHAnsi" w:cstheme="minorHAnsi"/>
          <w:sz w:val="22"/>
        </w:rPr>
        <w:t xml:space="preserve"> nebo datovou schránkou</w:t>
      </w:r>
      <w:r w:rsidRPr="00CB5DCA">
        <w:rPr>
          <w:rFonts w:asciiTheme="minorHAnsi" w:hAnsiTheme="minorHAnsi" w:cstheme="minorHAnsi"/>
          <w:sz w:val="22"/>
        </w:rPr>
        <w:t xml:space="preserve">) a musí obsahovat: </w:t>
      </w:r>
    </w:p>
    <w:p w14:paraId="7FCF0524" w14:textId="32B69381" w:rsidR="00CB5DCA" w:rsidRPr="00CB5DCA" w:rsidRDefault="00CB5DCA" w:rsidP="00CB5DCA">
      <w:pPr>
        <w:pStyle w:val="Normlnweb"/>
        <w:numPr>
          <w:ilvl w:val="0"/>
          <w:numId w:val="23"/>
        </w:numPr>
        <w:rPr>
          <w:rFonts w:asciiTheme="minorHAnsi" w:hAnsiTheme="minorHAnsi" w:cstheme="minorHAnsi"/>
          <w:sz w:val="22"/>
          <w:szCs w:val="22"/>
        </w:rPr>
      </w:pPr>
      <w:r w:rsidRPr="00CB5DCA">
        <w:rPr>
          <w:rFonts w:asciiTheme="minorHAnsi" w:hAnsiTheme="minorHAnsi" w:cstheme="minorHAnsi"/>
          <w:sz w:val="22"/>
          <w:szCs w:val="22"/>
        </w:rPr>
        <w:lastRenderedPageBreak/>
        <w:t>identifikaci dokumentace (název projektu, datum vyhotovení, číslo smlouvy nebo objednávky),</w:t>
      </w:r>
    </w:p>
    <w:p w14:paraId="44053A8D" w14:textId="1C90276E" w:rsidR="00CB5DCA" w:rsidRPr="00CB5DCA" w:rsidRDefault="00CB5DCA" w:rsidP="00CB5DCA">
      <w:pPr>
        <w:pStyle w:val="Normlnweb"/>
        <w:numPr>
          <w:ilvl w:val="0"/>
          <w:numId w:val="23"/>
        </w:numPr>
        <w:rPr>
          <w:rFonts w:asciiTheme="minorHAnsi" w:hAnsiTheme="minorHAnsi" w:cstheme="minorHAnsi"/>
          <w:sz w:val="22"/>
          <w:szCs w:val="22"/>
        </w:rPr>
      </w:pPr>
      <w:r w:rsidRPr="00CB5DCA">
        <w:rPr>
          <w:rFonts w:asciiTheme="minorHAnsi" w:hAnsiTheme="minorHAnsi" w:cstheme="minorHAnsi"/>
          <w:sz w:val="22"/>
          <w:szCs w:val="22"/>
        </w:rPr>
        <w:t>popis reklamované vady,</w:t>
      </w:r>
    </w:p>
    <w:p w14:paraId="17A41276" w14:textId="6145562A" w:rsidR="00CB5DCA" w:rsidRPr="00CB5DCA" w:rsidRDefault="00CB5DCA" w:rsidP="00CB5DCA">
      <w:pPr>
        <w:pStyle w:val="Normlnweb"/>
        <w:numPr>
          <w:ilvl w:val="0"/>
          <w:numId w:val="23"/>
        </w:numPr>
        <w:rPr>
          <w:rFonts w:asciiTheme="minorHAnsi" w:hAnsiTheme="minorHAnsi" w:cstheme="minorHAnsi"/>
          <w:sz w:val="22"/>
          <w:szCs w:val="22"/>
        </w:rPr>
      </w:pPr>
      <w:r w:rsidRPr="00CB5DCA">
        <w:rPr>
          <w:rFonts w:asciiTheme="minorHAnsi" w:hAnsiTheme="minorHAnsi" w:cstheme="minorHAnsi"/>
          <w:sz w:val="22"/>
          <w:szCs w:val="22"/>
        </w:rPr>
        <w:t>návrh řešení (pokud jej objednatel navrhuje).</w:t>
      </w:r>
    </w:p>
    <w:p w14:paraId="6A2990BD" w14:textId="77777777" w:rsidR="00CB5DCA" w:rsidRPr="00B75B34" w:rsidRDefault="00CB5DCA" w:rsidP="00CB5DCA">
      <w:pPr>
        <w:pStyle w:val="Npods45"/>
        <w:spacing w:before="0" w:after="240" w:line="276" w:lineRule="auto"/>
        <w:ind w:left="426" w:firstLine="0"/>
        <w:rPr>
          <w:rFonts w:asciiTheme="minorHAnsi" w:hAnsiTheme="minorHAnsi" w:cstheme="minorHAnsi"/>
          <w:color w:val="EE0000"/>
          <w:sz w:val="22"/>
        </w:rPr>
      </w:pPr>
    </w:p>
    <w:p w14:paraId="4D3B6A64" w14:textId="30DB4A97" w:rsidR="00685C7B" w:rsidRPr="00CB5DCA" w:rsidRDefault="00685C7B" w:rsidP="00437CE3">
      <w:pPr>
        <w:pStyle w:val="Npods45"/>
        <w:numPr>
          <w:ilvl w:val="0"/>
          <w:numId w:val="6"/>
        </w:numPr>
        <w:spacing w:before="0" w:after="240" w:line="276" w:lineRule="auto"/>
        <w:ind w:left="426" w:hanging="422"/>
        <w:rPr>
          <w:rFonts w:asciiTheme="minorHAnsi" w:hAnsiTheme="minorHAnsi" w:cstheme="minorHAnsi"/>
          <w:sz w:val="22"/>
        </w:rPr>
      </w:pPr>
      <w:r w:rsidRPr="00CB5DCA">
        <w:rPr>
          <w:rFonts w:asciiTheme="minorHAnsi" w:hAnsiTheme="minorHAnsi" w:cstheme="minorHAnsi"/>
          <w:sz w:val="22"/>
        </w:rPr>
        <w:t xml:space="preserve">Zhotovitel </w:t>
      </w:r>
      <w:r w:rsidR="00CB5DCA" w:rsidRPr="00CB5DCA">
        <w:rPr>
          <w:rFonts w:asciiTheme="minorHAnsi" w:hAnsiTheme="minorHAnsi" w:cstheme="minorHAnsi"/>
          <w:sz w:val="22"/>
        </w:rPr>
        <w:t xml:space="preserve">se zavazuje do </w:t>
      </w:r>
      <w:r w:rsidR="00CB5DCA" w:rsidRPr="00CB5DCA">
        <w:rPr>
          <w:rFonts w:asciiTheme="minorHAnsi" w:hAnsiTheme="minorHAnsi" w:cstheme="minorHAnsi"/>
          <w:b/>
          <w:bCs/>
          <w:sz w:val="22"/>
        </w:rPr>
        <w:t>10 pracovních dnů</w:t>
      </w:r>
      <w:r w:rsidR="00CB5DCA" w:rsidRPr="00CB5DCA">
        <w:rPr>
          <w:rFonts w:asciiTheme="minorHAnsi" w:hAnsiTheme="minorHAnsi" w:cstheme="minorHAnsi"/>
          <w:sz w:val="22"/>
        </w:rPr>
        <w:t xml:space="preserve"> od obdržení reklamace písemně potvrdit její přijetí a nejpozději do </w:t>
      </w:r>
      <w:r w:rsidR="00CB5DCA" w:rsidRPr="00CB5DCA">
        <w:rPr>
          <w:rFonts w:asciiTheme="minorHAnsi" w:hAnsiTheme="minorHAnsi" w:cstheme="minorHAnsi"/>
          <w:b/>
          <w:bCs/>
          <w:sz w:val="22"/>
        </w:rPr>
        <w:t>30 dnů</w:t>
      </w:r>
      <w:r w:rsidR="00CB5DCA" w:rsidRPr="00CB5DCA">
        <w:rPr>
          <w:rFonts w:asciiTheme="minorHAnsi" w:hAnsiTheme="minorHAnsi" w:cstheme="minorHAnsi"/>
          <w:sz w:val="22"/>
        </w:rPr>
        <w:t xml:space="preserve"> od obdržení rozhodnout o oprávněnosti reklamace.</w:t>
      </w:r>
    </w:p>
    <w:p w14:paraId="30E4FD98" w14:textId="77777777" w:rsidR="00CB5DCA" w:rsidRPr="00CB5DCA" w:rsidRDefault="00CB5DCA" w:rsidP="00437CE3">
      <w:pPr>
        <w:pStyle w:val="Npods45"/>
        <w:numPr>
          <w:ilvl w:val="0"/>
          <w:numId w:val="6"/>
        </w:numPr>
        <w:spacing w:before="0" w:after="240" w:line="276" w:lineRule="auto"/>
        <w:ind w:left="426" w:hanging="422"/>
        <w:rPr>
          <w:rFonts w:asciiTheme="minorHAnsi" w:hAnsiTheme="minorHAnsi" w:cstheme="minorHAnsi"/>
          <w:sz w:val="22"/>
        </w:rPr>
      </w:pPr>
      <w:r w:rsidRPr="00CB5DCA">
        <w:rPr>
          <w:rFonts w:asciiTheme="minorHAnsi" w:hAnsiTheme="minorHAnsi" w:cstheme="minorHAnsi"/>
          <w:sz w:val="22"/>
        </w:rPr>
        <w:t xml:space="preserve">V případě oprávněné reklamace provede zhotovitel opravu projektové dokumentace </w:t>
      </w:r>
      <w:r w:rsidRPr="00CB5DCA">
        <w:rPr>
          <w:rFonts w:asciiTheme="minorHAnsi" w:hAnsiTheme="minorHAnsi" w:cstheme="minorHAnsi"/>
          <w:b/>
          <w:bCs/>
          <w:sz w:val="22"/>
        </w:rPr>
        <w:t>na vlastní náklady</w:t>
      </w:r>
      <w:r w:rsidRPr="00CB5DCA">
        <w:rPr>
          <w:rFonts w:asciiTheme="minorHAnsi" w:hAnsiTheme="minorHAnsi" w:cstheme="minorHAnsi"/>
          <w:sz w:val="22"/>
        </w:rPr>
        <w:t xml:space="preserve"> a v přiměřené lhůtě, nejpozději však do </w:t>
      </w:r>
      <w:r w:rsidRPr="00CB5DCA">
        <w:rPr>
          <w:rFonts w:asciiTheme="minorHAnsi" w:hAnsiTheme="minorHAnsi" w:cstheme="minorHAnsi"/>
          <w:b/>
          <w:bCs/>
          <w:sz w:val="22"/>
        </w:rPr>
        <w:t>30 dnů</w:t>
      </w:r>
      <w:r w:rsidRPr="00CB5DCA">
        <w:rPr>
          <w:rFonts w:asciiTheme="minorHAnsi" w:hAnsiTheme="minorHAnsi" w:cstheme="minorHAnsi"/>
          <w:sz w:val="22"/>
        </w:rPr>
        <w:t>, pokud se smluvní strany nedohodnou jinak.</w:t>
      </w:r>
    </w:p>
    <w:p w14:paraId="7926AAC6" w14:textId="77777777" w:rsidR="00CB5DCA" w:rsidRPr="00CB5DCA" w:rsidRDefault="00CB5DCA" w:rsidP="00437CE3">
      <w:pPr>
        <w:pStyle w:val="Npods45"/>
        <w:numPr>
          <w:ilvl w:val="0"/>
          <w:numId w:val="6"/>
        </w:numPr>
        <w:spacing w:before="0" w:after="240" w:line="276" w:lineRule="auto"/>
        <w:ind w:left="426" w:hanging="422"/>
        <w:rPr>
          <w:rFonts w:asciiTheme="minorHAnsi" w:hAnsiTheme="minorHAnsi" w:cstheme="minorHAnsi"/>
          <w:sz w:val="22"/>
        </w:rPr>
      </w:pPr>
      <w:r w:rsidRPr="00CB5DCA">
        <w:rPr>
          <w:rFonts w:asciiTheme="minorHAnsi" w:hAnsiTheme="minorHAnsi" w:cstheme="minorHAnsi"/>
          <w:sz w:val="22"/>
        </w:rPr>
        <w:t>Práva a povinnosti smluvních stran neupravené těmito podmínkami se řídí příslušnými ustanoveními občanského zákoníku a autorského zákona.</w:t>
      </w:r>
    </w:p>
    <w:p w14:paraId="612ECE42" w14:textId="77777777" w:rsidR="00880C0A" w:rsidRPr="00B75B34" w:rsidRDefault="00880C0A" w:rsidP="006C7B2C">
      <w:pPr>
        <w:pStyle w:val="Npods45"/>
        <w:ind w:left="709" w:hanging="709"/>
        <w:rPr>
          <w:rFonts w:asciiTheme="minorHAnsi" w:hAnsiTheme="minorHAnsi" w:cstheme="minorHAnsi"/>
          <w:color w:val="EE0000"/>
          <w:sz w:val="22"/>
        </w:rPr>
      </w:pPr>
    </w:p>
    <w:p w14:paraId="5BAB92B1" w14:textId="550F32B9" w:rsidR="0040366D" w:rsidRPr="001B3158" w:rsidRDefault="001B3158" w:rsidP="00CA3164">
      <w:pPr>
        <w:pStyle w:val="Nadpis2"/>
        <w:rPr>
          <w:rFonts w:asciiTheme="minorHAnsi" w:hAnsiTheme="minorHAnsi" w:cstheme="minorHAnsi"/>
        </w:rPr>
      </w:pPr>
      <w:r w:rsidRPr="001B3158">
        <w:rPr>
          <w:rFonts w:asciiTheme="minorHAnsi" w:hAnsiTheme="minorHAnsi" w:cstheme="minorHAnsi"/>
        </w:rPr>
        <w:t>Odstoupení od smlouvy</w:t>
      </w:r>
    </w:p>
    <w:p w14:paraId="1BCCB3A5" w14:textId="69C57A1D" w:rsidR="001C4DD0" w:rsidRPr="001B3158" w:rsidRDefault="001B3158" w:rsidP="001B3158">
      <w:pPr>
        <w:pStyle w:val="Npods45"/>
        <w:numPr>
          <w:ilvl w:val="1"/>
          <w:numId w:val="16"/>
        </w:numPr>
        <w:spacing w:after="240" w:line="276" w:lineRule="auto"/>
        <w:ind w:left="426" w:hanging="426"/>
        <w:rPr>
          <w:rFonts w:asciiTheme="minorHAnsi" w:hAnsiTheme="minorHAnsi" w:cstheme="minorHAnsi"/>
          <w:color w:val="EE0000"/>
          <w:szCs w:val="22"/>
        </w:rPr>
      </w:pPr>
      <w:r w:rsidRPr="001B3158">
        <w:rPr>
          <w:rFonts w:asciiTheme="minorHAnsi" w:hAnsiTheme="minorHAnsi" w:cstheme="minorHAnsi"/>
          <w:spacing w:val="-2"/>
          <w:sz w:val="22"/>
          <w:szCs w:val="22"/>
        </w:rPr>
        <w:t>Objednatel</w:t>
      </w:r>
      <w:r w:rsidRPr="001B3158">
        <w:rPr>
          <w:rFonts w:asciiTheme="minorHAnsi" w:hAnsiTheme="minorHAnsi" w:cstheme="minorHAnsi"/>
          <w:spacing w:val="-4"/>
          <w:sz w:val="22"/>
          <w:szCs w:val="22"/>
        </w:rPr>
        <w:t xml:space="preserve"> </w:t>
      </w:r>
      <w:r w:rsidRPr="001B3158">
        <w:rPr>
          <w:rFonts w:asciiTheme="minorHAnsi" w:hAnsiTheme="minorHAnsi" w:cstheme="minorHAnsi"/>
          <w:spacing w:val="-2"/>
          <w:sz w:val="22"/>
          <w:szCs w:val="22"/>
        </w:rPr>
        <w:t>může</w:t>
      </w:r>
      <w:r w:rsidRPr="001B3158">
        <w:rPr>
          <w:rFonts w:asciiTheme="minorHAnsi" w:hAnsiTheme="minorHAnsi" w:cstheme="minorHAnsi"/>
          <w:spacing w:val="-8"/>
          <w:sz w:val="22"/>
          <w:szCs w:val="22"/>
        </w:rPr>
        <w:t xml:space="preserve"> </w:t>
      </w:r>
      <w:r w:rsidRPr="001B3158">
        <w:rPr>
          <w:rFonts w:asciiTheme="minorHAnsi" w:hAnsiTheme="minorHAnsi" w:cstheme="minorHAnsi"/>
          <w:spacing w:val="-2"/>
          <w:sz w:val="22"/>
          <w:szCs w:val="22"/>
        </w:rPr>
        <w:t>odstoupit od</w:t>
      </w:r>
      <w:r w:rsidRPr="001B3158">
        <w:rPr>
          <w:rFonts w:asciiTheme="minorHAnsi" w:hAnsiTheme="minorHAnsi" w:cstheme="minorHAnsi"/>
          <w:spacing w:val="-12"/>
          <w:sz w:val="22"/>
          <w:szCs w:val="22"/>
        </w:rPr>
        <w:t xml:space="preserve"> </w:t>
      </w:r>
      <w:r w:rsidRPr="001B3158">
        <w:rPr>
          <w:rFonts w:asciiTheme="minorHAnsi" w:hAnsiTheme="minorHAnsi" w:cstheme="minorHAnsi"/>
          <w:spacing w:val="-2"/>
          <w:sz w:val="22"/>
          <w:szCs w:val="22"/>
        </w:rPr>
        <w:t>smlouvy, poruší-li</w:t>
      </w:r>
      <w:r w:rsidRPr="001B3158">
        <w:rPr>
          <w:rFonts w:asciiTheme="minorHAnsi" w:hAnsiTheme="minorHAnsi" w:cstheme="minorHAnsi"/>
          <w:spacing w:val="-3"/>
          <w:sz w:val="22"/>
          <w:szCs w:val="22"/>
        </w:rPr>
        <w:t xml:space="preserve"> </w:t>
      </w:r>
      <w:r w:rsidRPr="001B3158">
        <w:rPr>
          <w:rFonts w:asciiTheme="minorHAnsi" w:hAnsiTheme="minorHAnsi" w:cstheme="minorHAnsi"/>
          <w:spacing w:val="-2"/>
          <w:sz w:val="22"/>
          <w:szCs w:val="22"/>
        </w:rPr>
        <w:t>zhotovitel podstatným způsobem</w:t>
      </w:r>
      <w:r w:rsidRPr="001B3158">
        <w:rPr>
          <w:rFonts w:asciiTheme="minorHAnsi" w:hAnsiTheme="minorHAnsi" w:cstheme="minorHAnsi"/>
          <w:sz w:val="22"/>
          <w:szCs w:val="22"/>
        </w:rPr>
        <w:t xml:space="preserve"> </w:t>
      </w:r>
      <w:r w:rsidRPr="001B3158">
        <w:rPr>
          <w:rFonts w:asciiTheme="minorHAnsi" w:hAnsiTheme="minorHAnsi" w:cstheme="minorHAnsi"/>
          <w:spacing w:val="-2"/>
          <w:sz w:val="22"/>
          <w:szCs w:val="22"/>
        </w:rPr>
        <w:t>své</w:t>
      </w:r>
      <w:r w:rsidRPr="001B3158">
        <w:rPr>
          <w:rFonts w:asciiTheme="minorHAnsi" w:hAnsiTheme="minorHAnsi" w:cstheme="minorHAnsi"/>
          <w:spacing w:val="-8"/>
          <w:sz w:val="22"/>
          <w:szCs w:val="22"/>
        </w:rPr>
        <w:t xml:space="preserve"> </w:t>
      </w:r>
      <w:r w:rsidRPr="001B3158">
        <w:rPr>
          <w:rFonts w:asciiTheme="minorHAnsi" w:hAnsiTheme="minorHAnsi" w:cstheme="minorHAnsi"/>
          <w:spacing w:val="-2"/>
          <w:sz w:val="22"/>
          <w:szCs w:val="22"/>
        </w:rPr>
        <w:t xml:space="preserve">smluvní povinnosti </w:t>
      </w:r>
      <w:r w:rsidRPr="001B3158">
        <w:rPr>
          <w:rFonts w:asciiTheme="minorHAnsi" w:hAnsiTheme="minorHAnsi" w:cstheme="minorHAnsi"/>
          <w:sz w:val="22"/>
          <w:szCs w:val="22"/>
        </w:rPr>
        <w:t xml:space="preserve">a zhotovitel byl na tuto skutečnost prokazatelnou formou (doporučený dopis) upozorněn. </w:t>
      </w:r>
    </w:p>
    <w:p w14:paraId="66EBDA3E" w14:textId="0128737A" w:rsidR="001B3158" w:rsidRPr="001B3158" w:rsidRDefault="001B3158" w:rsidP="001B3158">
      <w:pPr>
        <w:pStyle w:val="Npods45"/>
        <w:numPr>
          <w:ilvl w:val="0"/>
          <w:numId w:val="16"/>
        </w:numPr>
        <w:spacing w:line="276" w:lineRule="auto"/>
        <w:ind w:left="426" w:hanging="426"/>
        <w:rPr>
          <w:rFonts w:asciiTheme="minorHAnsi" w:hAnsiTheme="minorHAnsi" w:cstheme="minorHAnsi"/>
          <w:sz w:val="22"/>
          <w:szCs w:val="18"/>
        </w:rPr>
      </w:pPr>
      <w:r w:rsidRPr="001B3158">
        <w:rPr>
          <w:rFonts w:asciiTheme="minorHAnsi" w:hAnsiTheme="minorHAnsi" w:cstheme="minorHAnsi"/>
          <w:sz w:val="22"/>
          <w:szCs w:val="18"/>
        </w:rPr>
        <w:t>Podstatným porušením smlouvy ze strany zhotovitele se rozumí zejména nesplnění smluvních termínů podle této smlouvy nebo vyhlášení konkursu na zhotovitele.</w:t>
      </w:r>
    </w:p>
    <w:p w14:paraId="32681778" w14:textId="461FB69D" w:rsidR="001C4DD0" w:rsidRPr="001B3158" w:rsidRDefault="001B3158" w:rsidP="001B3158">
      <w:pPr>
        <w:pStyle w:val="Npods45"/>
        <w:numPr>
          <w:ilvl w:val="0"/>
          <w:numId w:val="16"/>
        </w:numPr>
        <w:spacing w:line="276" w:lineRule="auto"/>
        <w:ind w:left="426" w:hanging="426"/>
        <w:rPr>
          <w:rFonts w:asciiTheme="minorHAnsi" w:hAnsiTheme="minorHAnsi" w:cstheme="minorHAnsi"/>
          <w:szCs w:val="22"/>
        </w:rPr>
      </w:pPr>
      <w:r w:rsidRPr="001B3158">
        <w:rPr>
          <w:rFonts w:asciiTheme="minorHAnsi" w:hAnsiTheme="minorHAnsi" w:cstheme="minorHAnsi"/>
          <w:sz w:val="22"/>
          <w:szCs w:val="22"/>
        </w:rPr>
        <w:t>Objednateli vzniká nárok na úhradu vícenákladů vynaložených na</w:t>
      </w:r>
      <w:r w:rsidRPr="001B3158">
        <w:rPr>
          <w:rFonts w:asciiTheme="minorHAnsi" w:hAnsiTheme="minorHAnsi" w:cstheme="minorHAnsi"/>
          <w:spacing w:val="-4"/>
          <w:sz w:val="22"/>
          <w:szCs w:val="22"/>
        </w:rPr>
        <w:t xml:space="preserve"> </w:t>
      </w:r>
      <w:r w:rsidRPr="001B3158">
        <w:rPr>
          <w:rFonts w:asciiTheme="minorHAnsi" w:hAnsiTheme="minorHAnsi" w:cstheme="minorHAnsi"/>
          <w:sz w:val="22"/>
          <w:szCs w:val="22"/>
        </w:rPr>
        <w:t>dokončení díla uvedeného v</w:t>
      </w:r>
      <w:r w:rsidRPr="001B3158">
        <w:rPr>
          <w:rFonts w:asciiTheme="minorHAnsi" w:hAnsiTheme="minorHAnsi" w:cstheme="minorHAnsi"/>
          <w:spacing w:val="-5"/>
          <w:sz w:val="22"/>
          <w:szCs w:val="22"/>
        </w:rPr>
        <w:t xml:space="preserve"> </w:t>
      </w:r>
      <w:r w:rsidRPr="001B3158">
        <w:rPr>
          <w:rFonts w:asciiTheme="minorHAnsi" w:hAnsiTheme="minorHAnsi" w:cstheme="minorHAnsi"/>
          <w:sz w:val="22"/>
          <w:szCs w:val="22"/>
        </w:rPr>
        <w:t>čl.</w:t>
      </w:r>
      <w:r w:rsidRPr="001B3158">
        <w:rPr>
          <w:rFonts w:asciiTheme="minorHAnsi" w:hAnsiTheme="minorHAnsi" w:cstheme="minorHAnsi"/>
          <w:spacing w:val="-6"/>
          <w:sz w:val="22"/>
          <w:szCs w:val="22"/>
        </w:rPr>
        <w:t xml:space="preserve"> </w:t>
      </w:r>
      <w:r w:rsidRPr="001B3158">
        <w:rPr>
          <w:rFonts w:asciiTheme="minorHAnsi" w:hAnsiTheme="minorHAnsi" w:cstheme="minorHAnsi"/>
          <w:sz w:val="22"/>
          <w:szCs w:val="22"/>
        </w:rPr>
        <w:t>II. této</w:t>
      </w:r>
      <w:r w:rsidRPr="001B3158">
        <w:rPr>
          <w:rFonts w:asciiTheme="minorHAnsi" w:hAnsiTheme="minorHAnsi" w:cstheme="minorHAnsi"/>
          <w:spacing w:val="-5"/>
          <w:sz w:val="22"/>
          <w:szCs w:val="22"/>
        </w:rPr>
        <w:t xml:space="preserve"> </w:t>
      </w:r>
      <w:r w:rsidRPr="001B3158">
        <w:rPr>
          <w:rFonts w:asciiTheme="minorHAnsi" w:hAnsiTheme="minorHAnsi" w:cstheme="minorHAnsi"/>
          <w:sz w:val="22"/>
          <w:szCs w:val="22"/>
        </w:rPr>
        <w:t>smlouvy a</w:t>
      </w:r>
      <w:r w:rsidRPr="001B3158">
        <w:rPr>
          <w:rFonts w:asciiTheme="minorHAnsi" w:hAnsiTheme="minorHAnsi" w:cstheme="minorHAnsi"/>
          <w:spacing w:val="-3"/>
          <w:sz w:val="22"/>
          <w:szCs w:val="22"/>
        </w:rPr>
        <w:t xml:space="preserve"> </w:t>
      </w:r>
      <w:r w:rsidRPr="001B3158">
        <w:rPr>
          <w:rFonts w:asciiTheme="minorHAnsi" w:hAnsiTheme="minorHAnsi" w:cstheme="minorHAnsi"/>
          <w:sz w:val="22"/>
          <w:szCs w:val="22"/>
        </w:rPr>
        <w:t>na</w:t>
      </w:r>
      <w:r w:rsidRPr="001B3158">
        <w:rPr>
          <w:rFonts w:asciiTheme="minorHAnsi" w:hAnsiTheme="minorHAnsi" w:cstheme="minorHAnsi"/>
          <w:spacing w:val="-5"/>
          <w:sz w:val="22"/>
          <w:szCs w:val="22"/>
        </w:rPr>
        <w:t xml:space="preserve"> </w:t>
      </w:r>
      <w:r w:rsidRPr="001B3158">
        <w:rPr>
          <w:rFonts w:asciiTheme="minorHAnsi" w:hAnsiTheme="minorHAnsi" w:cstheme="minorHAnsi"/>
          <w:sz w:val="22"/>
          <w:szCs w:val="22"/>
        </w:rPr>
        <w:t xml:space="preserve">náhradu ztrát vzniklých prodloužením termínu jejího dokončení ve stejném rozsahu.     </w:t>
      </w:r>
    </w:p>
    <w:p w14:paraId="093E420C" w14:textId="696E5BD7" w:rsidR="001B3158" w:rsidRPr="001B3158" w:rsidRDefault="001B3158" w:rsidP="001B3158">
      <w:pPr>
        <w:pStyle w:val="Npods45"/>
        <w:numPr>
          <w:ilvl w:val="0"/>
          <w:numId w:val="16"/>
        </w:numPr>
        <w:spacing w:after="240" w:line="276" w:lineRule="auto"/>
        <w:ind w:left="426" w:hanging="426"/>
        <w:rPr>
          <w:rFonts w:asciiTheme="minorHAnsi" w:hAnsiTheme="minorHAnsi" w:cstheme="minorHAnsi"/>
          <w:sz w:val="22"/>
          <w:szCs w:val="18"/>
        </w:rPr>
      </w:pPr>
      <w:r w:rsidRPr="001B3158">
        <w:rPr>
          <w:rFonts w:asciiTheme="minorHAnsi" w:hAnsiTheme="minorHAnsi" w:cstheme="minorHAnsi"/>
          <w:sz w:val="22"/>
          <w:szCs w:val="18"/>
        </w:rPr>
        <w:t xml:space="preserve">Zhotovitel je oprávněn od této smlouvy odstoupit v případě, že své závazky dle této smlouvy nebude moci plnit pro nesoučinnost objednatele přesto, že objednatele k poskytnutí součinnosti písemně vyzve a stanoví mu pro její poskytnutí přiměřenou, alespoň </w:t>
      </w:r>
      <w:r w:rsidR="004B585C" w:rsidRPr="001B3158">
        <w:rPr>
          <w:rFonts w:asciiTheme="minorHAnsi" w:hAnsiTheme="minorHAnsi" w:cstheme="minorHAnsi"/>
          <w:sz w:val="22"/>
          <w:szCs w:val="18"/>
        </w:rPr>
        <w:t>10denní</w:t>
      </w:r>
      <w:r w:rsidRPr="001B3158">
        <w:rPr>
          <w:rFonts w:asciiTheme="minorHAnsi" w:hAnsiTheme="minorHAnsi" w:cstheme="minorHAnsi"/>
          <w:sz w:val="22"/>
          <w:szCs w:val="18"/>
        </w:rPr>
        <w:t xml:space="preserve"> lhůtu. V takovém případě vznikne okamžikem odstoupení zhotoviteli nárok na úhradu ceny těch částí díla, které do té doby řádně dokončil v souladu s touto smlouvou. Odstoupením zhotovitele tato smlouva zanikne v rozsahu těch části díla, které doposud nebyly zhotovitelem plněny nebo splněny a na uzavřenou smlouvu se následkem takového odstoupení bude hledět, jako by byla uzavřena jen v rozsahu odpovídajícím rozsahu plnění, která zhotovitel objednateli do té doby řádně poskytl.</w:t>
      </w:r>
    </w:p>
    <w:p w14:paraId="255B6F9D" w14:textId="681B665A" w:rsidR="001B3158" w:rsidRPr="004B585C" w:rsidRDefault="001B3158" w:rsidP="001B3158">
      <w:pPr>
        <w:pStyle w:val="Odstavecseseznamem"/>
        <w:numPr>
          <w:ilvl w:val="0"/>
          <w:numId w:val="16"/>
        </w:numPr>
        <w:ind w:left="426" w:hanging="426"/>
        <w:rPr>
          <w:rFonts w:asciiTheme="minorHAnsi" w:eastAsia="Times New Roman" w:hAnsiTheme="minorHAnsi" w:cstheme="minorHAnsi"/>
          <w:kern w:val="0"/>
          <w:szCs w:val="20"/>
          <w:lang w:eastAsia="cs-CZ"/>
        </w:rPr>
      </w:pPr>
      <w:r w:rsidRPr="004B585C">
        <w:rPr>
          <w:rFonts w:asciiTheme="minorHAnsi" w:eastAsia="Times New Roman" w:hAnsiTheme="minorHAnsi" w:cstheme="minorHAnsi"/>
          <w:kern w:val="0"/>
          <w:szCs w:val="20"/>
          <w:lang w:eastAsia="cs-CZ"/>
        </w:rPr>
        <w:t xml:space="preserve">Odstoupení od smlouvy strana oprávněná oznámí straně povinné bez zbytečného odkladu poté, kdy strana povinná poruší své povinnosti </w:t>
      </w:r>
      <w:r w:rsidR="004B585C" w:rsidRPr="004B585C">
        <w:rPr>
          <w:rFonts w:asciiTheme="minorHAnsi" w:eastAsia="Times New Roman" w:hAnsiTheme="minorHAnsi" w:cstheme="minorHAnsi"/>
          <w:kern w:val="0"/>
          <w:szCs w:val="20"/>
          <w:lang w:eastAsia="cs-CZ"/>
        </w:rPr>
        <w:t xml:space="preserve">vyplývající z této </w:t>
      </w:r>
      <w:r w:rsidRPr="004B585C">
        <w:rPr>
          <w:rFonts w:asciiTheme="minorHAnsi" w:eastAsia="Times New Roman" w:hAnsiTheme="minorHAnsi" w:cstheme="minorHAnsi"/>
          <w:kern w:val="0"/>
          <w:szCs w:val="20"/>
          <w:lang w:eastAsia="cs-CZ"/>
        </w:rPr>
        <w:t>smlouvy.</w:t>
      </w:r>
    </w:p>
    <w:p w14:paraId="3BCF4810" w14:textId="1C11F46E" w:rsidR="004B585C" w:rsidRPr="004B585C" w:rsidRDefault="004B585C" w:rsidP="004B585C">
      <w:pPr>
        <w:pStyle w:val="Odstavecseseznamem"/>
        <w:numPr>
          <w:ilvl w:val="0"/>
          <w:numId w:val="16"/>
        </w:numPr>
        <w:ind w:left="426" w:hanging="426"/>
        <w:jc w:val="both"/>
        <w:rPr>
          <w:rFonts w:asciiTheme="minorHAnsi" w:eastAsia="Times New Roman" w:hAnsiTheme="minorHAnsi" w:cstheme="minorHAnsi"/>
          <w:kern w:val="0"/>
          <w:szCs w:val="20"/>
          <w:lang w:eastAsia="cs-CZ"/>
        </w:rPr>
      </w:pPr>
      <w:r w:rsidRPr="004B585C">
        <w:rPr>
          <w:rFonts w:asciiTheme="minorHAnsi" w:eastAsia="Times New Roman" w:hAnsiTheme="minorHAnsi" w:cstheme="minorHAnsi"/>
          <w:kern w:val="0"/>
          <w:szCs w:val="20"/>
          <w:lang w:eastAsia="cs-CZ"/>
        </w:rPr>
        <w:t>Stanoví-li oprávněná strana pro dodatečné plnění lhůtu, vzniká jí právo odstoupit od smlouvy po marném uplynutí této lhůty. Jestliže však strana, která je v prodlení, písemně prohlásí, že svůj závazek nesplní, může oprávněná strana odstoupit od smlouvy před uplynutím lhůty dodatečného plněni, kterou stanovila, tzn. ihned poté, co prohlášení povinné strany obdrží.</w:t>
      </w:r>
    </w:p>
    <w:p w14:paraId="4583CEF6" w14:textId="77777777" w:rsidR="004B585C" w:rsidRPr="004B585C" w:rsidRDefault="004B585C" w:rsidP="004B585C">
      <w:pPr>
        <w:pStyle w:val="Odstavecseseznamem"/>
        <w:numPr>
          <w:ilvl w:val="0"/>
          <w:numId w:val="16"/>
        </w:numPr>
        <w:ind w:left="426" w:hanging="426"/>
        <w:jc w:val="both"/>
        <w:rPr>
          <w:rFonts w:asciiTheme="minorHAnsi" w:eastAsia="Times New Roman" w:hAnsiTheme="minorHAnsi" w:cstheme="minorHAnsi"/>
          <w:kern w:val="0"/>
          <w:szCs w:val="20"/>
          <w:lang w:eastAsia="cs-CZ"/>
        </w:rPr>
      </w:pPr>
      <w:r w:rsidRPr="004B585C">
        <w:rPr>
          <w:rFonts w:asciiTheme="minorHAnsi" w:eastAsia="Times New Roman" w:hAnsiTheme="minorHAnsi" w:cstheme="minorHAnsi"/>
          <w:kern w:val="0"/>
          <w:szCs w:val="20"/>
          <w:lang w:eastAsia="cs-CZ"/>
        </w:rPr>
        <w:lastRenderedPageBreak/>
        <w:t>Odstoupením od smlouvy zanikají všechna práva a povinnosti stran ze smlouvy. Odstoupení od smlouvy se však nedotýká nároku na náhradu škody vzniklé porušením smlouvy, řešení sporů mezi smluvními stranami, nároků na smluvní pokuty a jiných nároků, které podle této smlouvy nebo vzhledem ke své povaze mají trvat i po ukončení smlouvy.</w:t>
      </w:r>
    </w:p>
    <w:p w14:paraId="6D921269" w14:textId="77777777" w:rsidR="004B585C" w:rsidRPr="00B75B34" w:rsidRDefault="004B585C" w:rsidP="001C4DD0">
      <w:pPr>
        <w:pStyle w:val="Npods45"/>
        <w:ind w:left="709" w:hanging="709"/>
        <w:rPr>
          <w:rFonts w:asciiTheme="minorHAnsi" w:hAnsiTheme="minorHAnsi" w:cstheme="minorHAnsi"/>
          <w:color w:val="EE0000"/>
          <w:sz w:val="22"/>
        </w:rPr>
      </w:pPr>
    </w:p>
    <w:p w14:paraId="25A9F929" w14:textId="3FA55DEB" w:rsidR="0040366D" w:rsidRPr="004B585C" w:rsidRDefault="004B585C" w:rsidP="00CA3164">
      <w:pPr>
        <w:pStyle w:val="Nadpis2"/>
        <w:rPr>
          <w:rFonts w:asciiTheme="minorHAnsi" w:hAnsiTheme="minorHAnsi" w:cstheme="minorHAnsi"/>
        </w:rPr>
      </w:pPr>
      <w:r w:rsidRPr="004B585C">
        <w:rPr>
          <w:rFonts w:asciiTheme="minorHAnsi" w:hAnsiTheme="minorHAnsi" w:cstheme="minorHAnsi"/>
        </w:rPr>
        <w:t>Smluvní pokuty</w:t>
      </w:r>
    </w:p>
    <w:p w14:paraId="11941D02" w14:textId="231005EA" w:rsidR="004B585C" w:rsidRPr="004B585C" w:rsidRDefault="004B585C" w:rsidP="004B585C">
      <w:pPr>
        <w:pStyle w:val="Odstavecseseznamem"/>
        <w:numPr>
          <w:ilvl w:val="1"/>
          <w:numId w:val="17"/>
        </w:numPr>
        <w:ind w:left="426" w:hanging="426"/>
        <w:jc w:val="both"/>
        <w:rPr>
          <w:rFonts w:asciiTheme="minorHAnsi" w:eastAsia="Times New Roman" w:hAnsiTheme="minorHAnsi" w:cstheme="minorHAnsi"/>
          <w:kern w:val="0"/>
          <w:szCs w:val="20"/>
          <w:lang w:eastAsia="cs-CZ"/>
        </w:rPr>
      </w:pPr>
      <w:r w:rsidRPr="004B585C">
        <w:rPr>
          <w:rFonts w:asciiTheme="minorHAnsi" w:eastAsia="Times New Roman" w:hAnsiTheme="minorHAnsi" w:cstheme="minorHAnsi"/>
          <w:kern w:val="0"/>
          <w:szCs w:val="20"/>
          <w:lang w:eastAsia="cs-CZ"/>
        </w:rPr>
        <w:t>V případě, že zhotovitel bude v prodlení se svojí povinností splnit včas předmět smlouvy nebo jeho část, tj. nedodrží termíny stanovené v čl. III. této smlouvy, je povinen zaplatit objednateli smluvní pokutu ve výši 0,1 % z ceny části díla, se kterou je v prodlení, za každý, byť jen započatý den prodlení. V případě, že zhotovitel prokáže, že prodlení vzniklo z viny na straně objednatele, zanikne objednateli právo smluvní pokutu uplatňovat. Zhotovitel není v prodlení, pokud nemohl plnit v důsledku vyšší moci.</w:t>
      </w:r>
    </w:p>
    <w:p w14:paraId="5A58CFB7" w14:textId="45FC059A" w:rsidR="0042227E" w:rsidRPr="00371F90" w:rsidRDefault="000B74DE" w:rsidP="000B74DE">
      <w:pPr>
        <w:pStyle w:val="Odstavecseseznamem"/>
        <w:numPr>
          <w:ilvl w:val="1"/>
          <w:numId w:val="17"/>
        </w:numPr>
        <w:ind w:left="426" w:hanging="426"/>
        <w:rPr>
          <w:rFonts w:asciiTheme="minorHAnsi" w:eastAsia="Times New Roman" w:hAnsiTheme="minorHAnsi" w:cstheme="minorHAnsi"/>
          <w:kern w:val="0"/>
          <w:szCs w:val="20"/>
          <w:lang w:eastAsia="cs-CZ"/>
        </w:rPr>
      </w:pPr>
      <w:r w:rsidRPr="000B74DE">
        <w:rPr>
          <w:rFonts w:asciiTheme="minorHAnsi" w:hAnsiTheme="minorHAnsi" w:cstheme="minorHAnsi"/>
        </w:rPr>
        <w:t xml:space="preserve">V případě, že zhotovitel nedodrží lhůty pro odstranění vad, resp. nedodělků podle článku VIII této smlouvy o dílo, je povinen zaplatit objednateli smluvní pokutu ve výší 1 000 Kč za každý, i započatý den prodlení. </w:t>
      </w:r>
    </w:p>
    <w:p w14:paraId="14A48078" w14:textId="77777777" w:rsidR="00371F90" w:rsidRPr="00371F90" w:rsidRDefault="00371F90" w:rsidP="00371F90">
      <w:pPr>
        <w:pStyle w:val="Odstavecseseznamem"/>
        <w:numPr>
          <w:ilvl w:val="1"/>
          <w:numId w:val="17"/>
        </w:numPr>
        <w:ind w:left="426" w:hanging="426"/>
        <w:jc w:val="both"/>
        <w:rPr>
          <w:rFonts w:asciiTheme="minorHAnsi" w:hAnsiTheme="minorHAnsi" w:cstheme="minorHAnsi"/>
        </w:rPr>
      </w:pPr>
      <w:r>
        <w:rPr>
          <w:rFonts w:asciiTheme="minorHAnsi" w:hAnsiTheme="minorHAnsi" w:cstheme="minorHAnsi"/>
        </w:rPr>
        <w:t xml:space="preserve">V případě </w:t>
      </w:r>
      <w:r w:rsidRPr="00371F90">
        <w:rPr>
          <w:rFonts w:asciiTheme="minorHAnsi" w:hAnsiTheme="minorHAnsi" w:cstheme="minorHAnsi"/>
        </w:rPr>
        <w:t>nesplnění termínu proplacení daňových a nedaňových dokladů z důvodů na straně objednatele, sjednává se smluvní úrok ve výši 0,05 % z ceny fakturované částky za každý i započatý kalendářní den prodlení.</w:t>
      </w:r>
    </w:p>
    <w:p w14:paraId="04C86D25" w14:textId="739A7F89" w:rsidR="0040366D" w:rsidRPr="00371F90" w:rsidRDefault="000B74DE" w:rsidP="00437CE3">
      <w:pPr>
        <w:pStyle w:val="Npods45"/>
        <w:numPr>
          <w:ilvl w:val="1"/>
          <w:numId w:val="17"/>
        </w:numPr>
        <w:spacing w:after="240" w:line="276" w:lineRule="auto"/>
        <w:ind w:left="426" w:hanging="426"/>
        <w:rPr>
          <w:rFonts w:asciiTheme="minorHAnsi" w:hAnsiTheme="minorHAnsi" w:cstheme="minorHAnsi"/>
          <w:sz w:val="22"/>
        </w:rPr>
      </w:pPr>
      <w:r w:rsidRPr="00371F90">
        <w:rPr>
          <w:rFonts w:asciiTheme="minorHAnsi" w:hAnsiTheme="minorHAnsi" w:cstheme="minorHAnsi"/>
          <w:sz w:val="22"/>
        </w:rPr>
        <w:t xml:space="preserve">Uplatněním smluvních pokut není dotčeno právo smluvních stran na náhradu škody. </w:t>
      </w:r>
    </w:p>
    <w:p w14:paraId="180FD05A" w14:textId="74220A58" w:rsidR="0040366D" w:rsidRPr="00371F90" w:rsidRDefault="00371F90" w:rsidP="00437CE3">
      <w:pPr>
        <w:pStyle w:val="Odstavecseseznamem"/>
        <w:numPr>
          <w:ilvl w:val="1"/>
          <w:numId w:val="17"/>
        </w:numPr>
        <w:spacing w:after="120"/>
        <w:ind w:left="426" w:hanging="426"/>
        <w:rPr>
          <w:rFonts w:asciiTheme="minorHAnsi" w:hAnsiTheme="minorHAnsi" w:cstheme="minorHAnsi"/>
        </w:rPr>
      </w:pPr>
      <w:r w:rsidRPr="00371F90">
        <w:rPr>
          <w:rFonts w:asciiTheme="minorHAnsi" w:hAnsiTheme="minorHAnsi" w:cstheme="minorHAnsi"/>
        </w:rPr>
        <w:t xml:space="preserve">Smluvní pokuty jsou splatné do 15 dnů ode dne vystavení smluvní pokuty. </w:t>
      </w:r>
    </w:p>
    <w:p w14:paraId="3E840726" w14:textId="78AE7762" w:rsidR="001B1C7D" w:rsidRPr="00B75B34" w:rsidRDefault="001B1C7D" w:rsidP="00DB345B">
      <w:pPr>
        <w:pStyle w:val="Npods45"/>
        <w:ind w:left="705" w:hanging="705"/>
        <w:rPr>
          <w:rFonts w:asciiTheme="minorHAnsi" w:hAnsiTheme="minorHAnsi" w:cstheme="minorHAnsi"/>
          <w:color w:val="EE0000"/>
          <w:sz w:val="22"/>
        </w:rPr>
      </w:pPr>
    </w:p>
    <w:p w14:paraId="108E9512" w14:textId="77777777" w:rsidR="000F3392" w:rsidRPr="00B75B34" w:rsidRDefault="000F3392">
      <w:pPr>
        <w:spacing w:before="0"/>
        <w:jc w:val="left"/>
        <w:rPr>
          <w:rFonts w:asciiTheme="minorHAnsi" w:hAnsiTheme="minorHAnsi" w:cstheme="minorHAnsi"/>
          <w:b/>
          <w:color w:val="EE0000"/>
        </w:rPr>
      </w:pPr>
    </w:p>
    <w:p w14:paraId="5BCC6EDF" w14:textId="77777777" w:rsidR="0040366D" w:rsidRPr="005F5BDA" w:rsidRDefault="0040366D" w:rsidP="00CA3164">
      <w:pPr>
        <w:pStyle w:val="Nadpis2"/>
        <w:rPr>
          <w:rFonts w:asciiTheme="minorHAnsi" w:hAnsiTheme="minorHAnsi" w:cstheme="minorHAnsi"/>
        </w:rPr>
      </w:pPr>
      <w:r w:rsidRPr="005F5BDA">
        <w:rPr>
          <w:rFonts w:asciiTheme="minorHAnsi" w:hAnsiTheme="minorHAnsi" w:cstheme="minorHAnsi"/>
        </w:rPr>
        <w:t>Jiná ujednání</w:t>
      </w:r>
    </w:p>
    <w:p w14:paraId="4CC65526" w14:textId="77777777" w:rsidR="00797783" w:rsidRPr="005F5BDA" w:rsidRDefault="00797783" w:rsidP="00437CE3">
      <w:pPr>
        <w:pStyle w:val="Npods45"/>
        <w:numPr>
          <w:ilvl w:val="0"/>
          <w:numId w:val="5"/>
        </w:numPr>
        <w:spacing w:before="0" w:after="240" w:line="276" w:lineRule="auto"/>
        <w:ind w:left="426" w:hanging="426"/>
        <w:rPr>
          <w:rFonts w:asciiTheme="minorHAnsi" w:hAnsiTheme="minorHAnsi" w:cstheme="minorHAnsi"/>
          <w:sz w:val="22"/>
        </w:rPr>
      </w:pPr>
      <w:r w:rsidRPr="005F5BDA">
        <w:rPr>
          <w:rFonts w:asciiTheme="minorHAnsi" w:hAnsiTheme="minorHAnsi" w:cstheme="minorHAnsi"/>
          <w:sz w:val="22"/>
        </w:rPr>
        <w:t>Zhotovitel prohlašuje, že je schopen zajistit dílo jako celek.</w:t>
      </w:r>
    </w:p>
    <w:p w14:paraId="6FBD8179" w14:textId="77777777" w:rsidR="00797783" w:rsidRPr="005F5BDA" w:rsidRDefault="00797783" w:rsidP="00437CE3">
      <w:pPr>
        <w:pStyle w:val="Npods45"/>
        <w:numPr>
          <w:ilvl w:val="0"/>
          <w:numId w:val="5"/>
        </w:numPr>
        <w:spacing w:before="0" w:after="240" w:line="276" w:lineRule="auto"/>
        <w:ind w:left="426" w:hanging="426"/>
        <w:rPr>
          <w:rFonts w:asciiTheme="minorHAnsi" w:hAnsiTheme="minorHAnsi" w:cstheme="minorHAnsi"/>
          <w:sz w:val="22"/>
        </w:rPr>
      </w:pPr>
      <w:r w:rsidRPr="005F5BDA">
        <w:rPr>
          <w:rFonts w:asciiTheme="minorHAnsi" w:hAnsiTheme="minorHAnsi" w:cstheme="minorHAnsi"/>
          <w:sz w:val="22"/>
        </w:rPr>
        <w:t>Zhotovitel prohlašuje, že nemá žádné daňové nedoplatky vůči příslušnému finančnímu úřadu, nemá závazky na pojistném vůči příslušné správě sociálního zabezpečení a příslušné zdravotní pojišťovně. Pokud se prokáže, že toto prohlášení je nepravdivé nebo se prokáže, že po dobu účinnosti této smlouvy dojde k vzniku takových závazků na straně zhotovitele, má objednatel právo odstoupit od smlouvy.</w:t>
      </w:r>
    </w:p>
    <w:p w14:paraId="541CE3A9" w14:textId="77777777" w:rsidR="00557458" w:rsidRPr="005F5BDA" w:rsidRDefault="00557458" w:rsidP="00437CE3">
      <w:pPr>
        <w:pStyle w:val="Npods45"/>
        <w:numPr>
          <w:ilvl w:val="0"/>
          <w:numId w:val="5"/>
        </w:numPr>
        <w:spacing w:before="0" w:after="240" w:line="276" w:lineRule="auto"/>
        <w:ind w:left="426" w:hanging="426"/>
        <w:rPr>
          <w:rFonts w:asciiTheme="minorHAnsi" w:hAnsiTheme="minorHAnsi" w:cstheme="minorHAnsi"/>
          <w:sz w:val="22"/>
        </w:rPr>
      </w:pPr>
      <w:r w:rsidRPr="005F5BDA">
        <w:rPr>
          <w:rFonts w:asciiTheme="minorHAnsi" w:hAnsiTheme="minorHAnsi" w:cstheme="minorHAnsi"/>
          <w:sz w:val="22"/>
        </w:rPr>
        <w:t>Zhotovitel je oprávněn využít pro zhotovení části díla poddodavatele, které uvedl v seznamu poddodavatelů a poddodavatele, prostřednictvím kterých prokazoval některý z kvalifikačních předpokladů. V každém případě však zhotovitel odpovídá za řádné a včasné provedení díla, jako by ho prováděl on sám.</w:t>
      </w:r>
    </w:p>
    <w:p w14:paraId="7356A907" w14:textId="77777777" w:rsidR="00557458" w:rsidRPr="005F5BDA" w:rsidRDefault="00557458" w:rsidP="00437CE3">
      <w:pPr>
        <w:pStyle w:val="Npods45"/>
        <w:numPr>
          <w:ilvl w:val="0"/>
          <w:numId w:val="5"/>
        </w:numPr>
        <w:spacing w:before="0" w:after="240" w:line="276" w:lineRule="auto"/>
        <w:ind w:left="426" w:hanging="426"/>
        <w:rPr>
          <w:rFonts w:asciiTheme="minorHAnsi" w:hAnsiTheme="minorHAnsi" w:cstheme="minorHAnsi"/>
          <w:sz w:val="22"/>
        </w:rPr>
      </w:pPr>
      <w:r w:rsidRPr="005F5BDA">
        <w:rPr>
          <w:rFonts w:asciiTheme="minorHAnsi" w:hAnsiTheme="minorHAnsi" w:cstheme="minorHAnsi"/>
          <w:sz w:val="22"/>
        </w:rPr>
        <w:t xml:space="preserve">Změna poddodavatele je možná pouze s písemným souhlasem objednatele. Změna poddodavatele, jehož prostřednictvím se prokazovala kvalifikace, je možná pouze v důsledku nepředvídatelných skutečností a je možná pouze za předpokladu, že náhradní poddodavatel </w:t>
      </w:r>
      <w:r w:rsidRPr="005F5BDA">
        <w:rPr>
          <w:rFonts w:asciiTheme="minorHAnsi" w:hAnsiTheme="minorHAnsi" w:cstheme="minorHAnsi"/>
          <w:sz w:val="22"/>
        </w:rPr>
        <w:lastRenderedPageBreak/>
        <w:t xml:space="preserve">splní kvalifikaci ve stejném rozsahu jako původní poddodavatel a taktéž po předchozím </w:t>
      </w:r>
      <w:r w:rsidR="00880C0A" w:rsidRPr="005F5BDA">
        <w:rPr>
          <w:rFonts w:asciiTheme="minorHAnsi" w:hAnsiTheme="minorHAnsi" w:cstheme="minorHAnsi"/>
          <w:sz w:val="22"/>
        </w:rPr>
        <w:t xml:space="preserve">písemném </w:t>
      </w:r>
      <w:r w:rsidRPr="005F5BDA">
        <w:rPr>
          <w:rFonts w:asciiTheme="minorHAnsi" w:hAnsiTheme="minorHAnsi" w:cstheme="minorHAnsi"/>
          <w:sz w:val="22"/>
        </w:rPr>
        <w:t xml:space="preserve">souhlasu </w:t>
      </w:r>
      <w:r w:rsidR="00880C0A" w:rsidRPr="005F5BDA">
        <w:rPr>
          <w:rFonts w:asciiTheme="minorHAnsi" w:hAnsiTheme="minorHAnsi" w:cstheme="minorHAnsi"/>
          <w:sz w:val="22"/>
        </w:rPr>
        <w:t xml:space="preserve">objednatele. </w:t>
      </w:r>
    </w:p>
    <w:p w14:paraId="47BB1D7E" w14:textId="77777777" w:rsidR="00D013B1" w:rsidRPr="005F5BDA" w:rsidRDefault="00797783" w:rsidP="00437CE3">
      <w:pPr>
        <w:pStyle w:val="Npods45"/>
        <w:numPr>
          <w:ilvl w:val="0"/>
          <w:numId w:val="5"/>
        </w:numPr>
        <w:spacing w:before="0" w:after="240" w:line="276" w:lineRule="auto"/>
        <w:ind w:left="426" w:hanging="426"/>
        <w:rPr>
          <w:rFonts w:asciiTheme="minorHAnsi" w:hAnsiTheme="minorHAnsi" w:cstheme="minorHAnsi"/>
          <w:sz w:val="22"/>
        </w:rPr>
      </w:pPr>
      <w:r w:rsidRPr="005F5BDA">
        <w:rPr>
          <w:rFonts w:asciiTheme="minorHAnsi" w:hAnsiTheme="minorHAnsi" w:cstheme="minorHAnsi"/>
          <w:sz w:val="22"/>
        </w:rPr>
        <w:t>Zhotovitel prohlašuje, že se důkladně a podrobně seznámil s rozsahem a povahou díla a že mu jsou známy technické, kvalitativní a specifické podmínky, za nichž se bude dílo realizovat.</w:t>
      </w:r>
    </w:p>
    <w:p w14:paraId="421F6AF8" w14:textId="77777777" w:rsidR="00797783" w:rsidRPr="005F5BDA" w:rsidRDefault="00797783" w:rsidP="00437CE3">
      <w:pPr>
        <w:pStyle w:val="Odstavecseseznamem"/>
        <w:numPr>
          <w:ilvl w:val="0"/>
          <w:numId w:val="5"/>
        </w:numPr>
        <w:spacing w:before="120" w:after="0"/>
        <w:ind w:left="426" w:hanging="426"/>
        <w:rPr>
          <w:rFonts w:asciiTheme="minorHAnsi" w:hAnsiTheme="minorHAnsi" w:cstheme="minorHAnsi"/>
        </w:rPr>
      </w:pPr>
      <w:r w:rsidRPr="005F5BDA">
        <w:rPr>
          <w:rFonts w:asciiTheme="minorHAnsi" w:hAnsiTheme="minorHAnsi" w:cstheme="minorHAnsi"/>
        </w:rPr>
        <w:t>Ve věcech souvisejících s realizací díla pověřily k jednání smluvní strany tyto svoje zástupce:</w:t>
      </w:r>
    </w:p>
    <w:p w14:paraId="4A578ABA" w14:textId="77777777" w:rsidR="00DF73CF" w:rsidRPr="005F5BDA" w:rsidRDefault="00797783" w:rsidP="00D013B1">
      <w:pPr>
        <w:pStyle w:val="Nodsazen"/>
        <w:ind w:left="720" w:firstLine="0"/>
        <w:rPr>
          <w:rFonts w:asciiTheme="minorHAnsi" w:hAnsiTheme="minorHAnsi" w:cstheme="minorHAnsi"/>
          <w:sz w:val="22"/>
        </w:rPr>
      </w:pPr>
      <w:r w:rsidRPr="005F5BDA">
        <w:rPr>
          <w:rFonts w:asciiTheme="minorHAnsi" w:hAnsiTheme="minorHAnsi" w:cstheme="minorHAnsi"/>
          <w:sz w:val="22"/>
        </w:rPr>
        <w:t xml:space="preserve">za </w:t>
      </w:r>
      <w:r w:rsidR="00D013B1" w:rsidRPr="005F5BDA">
        <w:rPr>
          <w:rFonts w:asciiTheme="minorHAnsi" w:hAnsiTheme="minorHAnsi" w:cstheme="minorHAnsi"/>
          <w:sz w:val="22"/>
        </w:rPr>
        <w:t>objednatele – ve</w:t>
      </w:r>
      <w:r w:rsidRPr="005F5BDA">
        <w:rPr>
          <w:rFonts w:asciiTheme="minorHAnsi" w:hAnsiTheme="minorHAnsi" w:cstheme="minorHAnsi"/>
          <w:sz w:val="22"/>
        </w:rPr>
        <w:t xml:space="preserve"> věcech technických: </w:t>
      </w:r>
    </w:p>
    <w:p w14:paraId="1B71EB39" w14:textId="5FF9FB08" w:rsidR="00DF73CF" w:rsidRPr="005F5BDA" w:rsidRDefault="00D86EAA" w:rsidP="00D013B1">
      <w:pPr>
        <w:pStyle w:val="Nodsazen"/>
        <w:ind w:left="720" w:firstLine="0"/>
        <w:rPr>
          <w:rFonts w:asciiTheme="minorHAnsi" w:hAnsiTheme="minorHAnsi" w:cstheme="minorHAnsi"/>
          <w:sz w:val="22"/>
        </w:rPr>
      </w:pPr>
      <w:r w:rsidRPr="005F5BDA">
        <w:rPr>
          <w:rFonts w:asciiTheme="minorHAnsi" w:hAnsiTheme="minorHAnsi" w:cstheme="minorHAnsi"/>
          <w:sz w:val="22"/>
        </w:rPr>
        <w:t>Ing. Dagmar Mertlová</w:t>
      </w:r>
      <w:r w:rsidR="00D407AD" w:rsidRPr="005F5BDA">
        <w:rPr>
          <w:rFonts w:asciiTheme="minorHAnsi" w:hAnsiTheme="minorHAnsi" w:cstheme="minorHAnsi"/>
          <w:sz w:val="22"/>
        </w:rPr>
        <w:t xml:space="preserve">, vedoucí Odboru </w:t>
      </w:r>
      <w:r w:rsidRPr="005F5BDA">
        <w:rPr>
          <w:rFonts w:asciiTheme="minorHAnsi" w:hAnsiTheme="minorHAnsi" w:cstheme="minorHAnsi"/>
          <w:sz w:val="22"/>
        </w:rPr>
        <w:t>regionálního rozvoje a investic</w:t>
      </w:r>
    </w:p>
    <w:p w14:paraId="7C59A186" w14:textId="65508CFC" w:rsidR="00D407AD" w:rsidRPr="005F5BDA" w:rsidRDefault="00D86EAA" w:rsidP="00D013B1">
      <w:pPr>
        <w:pStyle w:val="Nodsazen"/>
        <w:ind w:left="720" w:firstLine="0"/>
        <w:rPr>
          <w:rFonts w:asciiTheme="minorHAnsi" w:hAnsiTheme="minorHAnsi" w:cstheme="minorHAnsi"/>
          <w:sz w:val="22"/>
        </w:rPr>
      </w:pPr>
      <w:r w:rsidRPr="005F5BDA">
        <w:rPr>
          <w:rFonts w:asciiTheme="minorHAnsi" w:hAnsiTheme="minorHAnsi" w:cstheme="minorHAnsi"/>
          <w:sz w:val="22"/>
        </w:rPr>
        <w:t>Zdeněk Doležal</w:t>
      </w:r>
      <w:r w:rsidR="00D407AD" w:rsidRPr="005F5BDA">
        <w:rPr>
          <w:rFonts w:asciiTheme="minorHAnsi" w:hAnsiTheme="minorHAnsi" w:cstheme="minorHAnsi"/>
          <w:sz w:val="22"/>
        </w:rPr>
        <w:t xml:space="preserve">, referent Odboru </w:t>
      </w:r>
      <w:r w:rsidRPr="005F5BDA">
        <w:rPr>
          <w:rFonts w:asciiTheme="minorHAnsi" w:hAnsiTheme="minorHAnsi" w:cstheme="minorHAnsi"/>
          <w:sz w:val="22"/>
        </w:rPr>
        <w:t>regionálního rozvoje a investic</w:t>
      </w:r>
    </w:p>
    <w:p w14:paraId="15969E40" w14:textId="77777777" w:rsidR="005D7084" w:rsidRPr="005F5BDA" w:rsidRDefault="00797783" w:rsidP="00D013B1">
      <w:pPr>
        <w:pStyle w:val="Nodsazen"/>
        <w:ind w:left="720" w:firstLine="0"/>
        <w:rPr>
          <w:rFonts w:asciiTheme="minorHAnsi" w:hAnsiTheme="minorHAnsi" w:cstheme="minorHAnsi"/>
          <w:sz w:val="22"/>
        </w:rPr>
      </w:pPr>
      <w:r w:rsidRPr="005F5BDA">
        <w:rPr>
          <w:rFonts w:asciiTheme="minorHAnsi" w:hAnsiTheme="minorHAnsi" w:cstheme="minorHAnsi"/>
          <w:sz w:val="22"/>
        </w:rPr>
        <w:t xml:space="preserve">za </w:t>
      </w:r>
      <w:r w:rsidR="00E8682F" w:rsidRPr="005F5BDA">
        <w:rPr>
          <w:rFonts w:asciiTheme="minorHAnsi" w:hAnsiTheme="minorHAnsi" w:cstheme="minorHAnsi"/>
          <w:sz w:val="22"/>
        </w:rPr>
        <w:t>zhotovitele – ve</w:t>
      </w:r>
      <w:r w:rsidRPr="005F5BDA">
        <w:rPr>
          <w:rFonts w:asciiTheme="minorHAnsi" w:hAnsiTheme="minorHAnsi" w:cstheme="minorHAnsi"/>
          <w:sz w:val="22"/>
        </w:rPr>
        <w:t xml:space="preserve"> věcech technických:</w:t>
      </w:r>
    </w:p>
    <w:p w14:paraId="4E41A76F" w14:textId="77777777" w:rsidR="00797783" w:rsidRPr="005F5BDA" w:rsidRDefault="0043698D" w:rsidP="000F3392">
      <w:pPr>
        <w:pStyle w:val="Nodsazen"/>
        <w:spacing w:after="240"/>
        <w:ind w:left="720" w:firstLine="0"/>
        <w:rPr>
          <w:rFonts w:asciiTheme="minorHAnsi" w:hAnsiTheme="minorHAnsi" w:cstheme="minorHAnsi"/>
          <w:sz w:val="22"/>
        </w:rPr>
      </w:pPr>
      <w:r w:rsidRPr="005F5BDA">
        <w:rPr>
          <w:rFonts w:asciiTheme="minorHAnsi" w:hAnsiTheme="minorHAnsi" w:cstheme="minorHAnsi"/>
          <w:sz w:val="22"/>
          <w:highlight w:val="yellow"/>
        </w:rPr>
        <w:t>…………………………..</w:t>
      </w:r>
    </w:p>
    <w:p w14:paraId="004C7B46" w14:textId="77777777" w:rsidR="00797783" w:rsidRPr="005F5BDA" w:rsidRDefault="00797783" w:rsidP="00437CE3">
      <w:pPr>
        <w:pStyle w:val="Npods45"/>
        <w:numPr>
          <w:ilvl w:val="0"/>
          <w:numId w:val="5"/>
        </w:numPr>
        <w:spacing w:before="0" w:after="240" w:line="276" w:lineRule="auto"/>
        <w:ind w:left="426" w:hanging="426"/>
        <w:rPr>
          <w:rFonts w:asciiTheme="minorHAnsi" w:hAnsiTheme="minorHAnsi" w:cstheme="minorHAnsi"/>
          <w:sz w:val="22"/>
        </w:rPr>
      </w:pPr>
      <w:r w:rsidRPr="005F5BDA">
        <w:rPr>
          <w:rFonts w:asciiTheme="minorHAnsi" w:hAnsiTheme="minorHAnsi" w:cstheme="minorHAnsi"/>
          <w:sz w:val="22"/>
        </w:rPr>
        <w:t>Zhotovitel prohlašuje, že neumožní výkon nelegální práce v souladu s § 141a zákona č. 435/2004 Sb. zákon o zaměstnanosti v platném znění.</w:t>
      </w:r>
    </w:p>
    <w:p w14:paraId="1121E90D" w14:textId="77777777" w:rsidR="00B5505C" w:rsidRPr="005F5BDA" w:rsidRDefault="00B5505C" w:rsidP="00437CE3">
      <w:pPr>
        <w:pStyle w:val="Npods45"/>
        <w:numPr>
          <w:ilvl w:val="0"/>
          <w:numId w:val="5"/>
        </w:numPr>
        <w:spacing w:before="0" w:after="240" w:line="276" w:lineRule="auto"/>
        <w:ind w:left="426" w:hanging="426"/>
        <w:rPr>
          <w:rFonts w:asciiTheme="minorHAnsi" w:hAnsiTheme="minorHAnsi" w:cstheme="minorHAnsi"/>
          <w:sz w:val="22"/>
        </w:rPr>
      </w:pPr>
      <w:r w:rsidRPr="005F5BDA">
        <w:rPr>
          <w:rFonts w:asciiTheme="minorHAnsi" w:hAnsiTheme="minorHAnsi" w:cstheme="minorHAnsi"/>
          <w:sz w:val="22"/>
        </w:rPr>
        <w:t>Smluvní strany berou na vědomí, že tato smlouva bude zveřejněna v registru smluv podle zákona č. 340/2015 Sb., o zvláštních podmínkách účinnosti některých smluv, uveřejňování těchto smluv a o registru smluv (zákon o registru smluv).</w:t>
      </w:r>
    </w:p>
    <w:p w14:paraId="5CF6492D" w14:textId="77777777" w:rsidR="00B5505C" w:rsidRPr="005F5BDA" w:rsidRDefault="00B5505C" w:rsidP="00437CE3">
      <w:pPr>
        <w:pStyle w:val="Odstavecseseznamem"/>
        <w:numPr>
          <w:ilvl w:val="0"/>
          <w:numId w:val="5"/>
        </w:numPr>
        <w:spacing w:after="240"/>
        <w:ind w:left="426" w:hanging="426"/>
        <w:jc w:val="both"/>
        <w:rPr>
          <w:rFonts w:asciiTheme="minorHAnsi" w:hAnsiTheme="minorHAnsi" w:cstheme="minorHAnsi"/>
        </w:rPr>
      </w:pPr>
      <w:r w:rsidRPr="005F5BDA">
        <w:rPr>
          <w:rFonts w:asciiTheme="minorHAnsi" w:hAnsiTheme="minorHAnsi" w:cstheme="minorHAnsi"/>
        </w:rPr>
        <w:t>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p>
    <w:p w14:paraId="6F62270E" w14:textId="77777777" w:rsidR="00E8682F" w:rsidRPr="005F5BDA" w:rsidRDefault="00B5505C" w:rsidP="00437CE3">
      <w:pPr>
        <w:pStyle w:val="Npods45"/>
        <w:numPr>
          <w:ilvl w:val="0"/>
          <w:numId w:val="5"/>
        </w:numPr>
        <w:spacing w:before="0" w:after="240" w:line="276" w:lineRule="auto"/>
        <w:ind w:left="426" w:hanging="426"/>
        <w:rPr>
          <w:rFonts w:asciiTheme="minorHAnsi" w:hAnsiTheme="minorHAnsi" w:cstheme="minorHAnsi"/>
        </w:rPr>
      </w:pPr>
      <w:r w:rsidRPr="005F5BDA">
        <w:rPr>
          <w:rFonts w:asciiTheme="minorHAnsi" w:hAnsiTheme="minorHAnsi" w:cstheme="minorHAnsi"/>
          <w:bCs/>
          <w:sz w:val="22"/>
          <w:szCs w:val="22"/>
        </w:rPr>
        <w:t>Smlouva nabývá účinnosti nejdříve dnem uveřejnění v registru smluv v souladu s § 6 odst. 1 zákona č. 340/2015 Sb., o zvláštních podmínkách účinnosti některých smluv, uveřejňování těchto smluv a o registru smluv (zákon o registru smluv).</w:t>
      </w:r>
    </w:p>
    <w:p w14:paraId="55527A52" w14:textId="484A566F" w:rsidR="005C029C" w:rsidRPr="005F5BDA" w:rsidRDefault="005C029C" w:rsidP="00437CE3">
      <w:pPr>
        <w:pStyle w:val="Npods45"/>
        <w:numPr>
          <w:ilvl w:val="0"/>
          <w:numId w:val="5"/>
        </w:numPr>
        <w:spacing w:before="0" w:after="240"/>
        <w:ind w:left="426" w:hanging="426"/>
        <w:rPr>
          <w:rFonts w:asciiTheme="minorHAnsi" w:hAnsiTheme="minorHAnsi" w:cstheme="minorHAnsi"/>
        </w:rPr>
      </w:pPr>
      <w:r w:rsidRPr="005F5BDA">
        <w:rPr>
          <w:rFonts w:asciiTheme="minorHAnsi" w:hAnsiTheme="minorHAnsi" w:cstheme="minorHAnsi"/>
          <w:bCs/>
          <w:sz w:val="22"/>
          <w:szCs w:val="22"/>
        </w:rPr>
        <w:t>Zveřejnění smlouvy v registru smluv zajistí objednatel.</w:t>
      </w:r>
    </w:p>
    <w:p w14:paraId="66E2C134" w14:textId="77777777" w:rsidR="00EE30B6" w:rsidRPr="00B75B34" w:rsidRDefault="00EE30B6" w:rsidP="00EE30B6">
      <w:pPr>
        <w:pStyle w:val="Npods45"/>
        <w:spacing w:before="0" w:after="120"/>
        <w:ind w:left="426" w:firstLine="0"/>
        <w:rPr>
          <w:rFonts w:asciiTheme="minorHAnsi" w:hAnsiTheme="minorHAnsi" w:cstheme="minorHAnsi"/>
          <w:color w:val="EE0000"/>
        </w:rPr>
      </w:pPr>
    </w:p>
    <w:p w14:paraId="7F8CC7B0" w14:textId="77777777" w:rsidR="0040366D" w:rsidRPr="005F5BDA" w:rsidRDefault="0040366D" w:rsidP="00CA3164">
      <w:pPr>
        <w:pStyle w:val="Nadpis2"/>
        <w:rPr>
          <w:rFonts w:asciiTheme="minorHAnsi" w:hAnsiTheme="minorHAnsi" w:cstheme="minorHAnsi"/>
        </w:rPr>
      </w:pPr>
      <w:r w:rsidRPr="005F5BDA">
        <w:rPr>
          <w:rFonts w:asciiTheme="minorHAnsi" w:hAnsiTheme="minorHAnsi" w:cstheme="minorHAnsi"/>
        </w:rPr>
        <w:t>Závěrečná ustanovení</w:t>
      </w:r>
    </w:p>
    <w:p w14:paraId="56D5AF69" w14:textId="4A52FC21" w:rsidR="00797783" w:rsidRPr="005F5BDA" w:rsidRDefault="00797783" w:rsidP="00437CE3">
      <w:pPr>
        <w:pStyle w:val="Odstavecseseznamem"/>
        <w:numPr>
          <w:ilvl w:val="1"/>
          <w:numId w:val="4"/>
        </w:numPr>
        <w:spacing w:after="0"/>
        <w:ind w:left="426" w:hanging="426"/>
        <w:rPr>
          <w:rFonts w:asciiTheme="minorHAnsi" w:hAnsiTheme="minorHAnsi" w:cstheme="minorHAnsi"/>
        </w:rPr>
      </w:pPr>
      <w:r w:rsidRPr="005F5BDA">
        <w:rPr>
          <w:rFonts w:asciiTheme="minorHAnsi" w:hAnsiTheme="minorHAnsi" w:cstheme="minorHAnsi"/>
        </w:rPr>
        <w:t>Obě strany prohlašují, že došlo k dohodě o celém obsahu této smlouvy.</w:t>
      </w:r>
    </w:p>
    <w:p w14:paraId="5EB72E60" w14:textId="25D50280" w:rsidR="00797783" w:rsidRPr="005F5BDA" w:rsidRDefault="00FD5A3F" w:rsidP="00437CE3">
      <w:pPr>
        <w:pStyle w:val="Odstavecseseznamem"/>
        <w:numPr>
          <w:ilvl w:val="1"/>
          <w:numId w:val="4"/>
        </w:numPr>
        <w:spacing w:after="0"/>
        <w:ind w:left="426" w:hanging="426"/>
        <w:jc w:val="both"/>
        <w:rPr>
          <w:rFonts w:asciiTheme="minorHAnsi" w:hAnsiTheme="minorHAnsi" w:cstheme="minorHAnsi"/>
        </w:rPr>
      </w:pPr>
      <w:r w:rsidRPr="005F5BDA">
        <w:rPr>
          <w:rFonts w:asciiTheme="minorHAnsi" w:hAnsiTheme="minorHAnsi" w:cstheme="minorHAnsi"/>
        </w:rPr>
        <w:t xml:space="preserve">Tato smlouva je vyhotovena v elektronické podobě ve formátu PDF/A </w:t>
      </w:r>
      <w:proofErr w:type="spellStart"/>
      <w:r w:rsidRPr="005F5BDA">
        <w:rPr>
          <w:rFonts w:asciiTheme="minorHAnsi" w:hAnsiTheme="minorHAnsi" w:cstheme="minorHAnsi"/>
        </w:rPr>
        <w:t>a</w:t>
      </w:r>
      <w:proofErr w:type="spellEnd"/>
      <w:r w:rsidRPr="005F5BDA">
        <w:rPr>
          <w:rFonts w:asciiTheme="minorHAnsi" w:hAnsiTheme="minorHAnsi" w:cstheme="minorHAnsi"/>
        </w:rPr>
        <w:t xml:space="preserve"> je podepsána platnými zaručenými elektronickými podpisy smluvních stran založenými na kvalifikovaných certifikátech. Každá ze smluvních stran obdrží smlouvu v elektronické formě s uznávanými elektronickými podpisy smluvních stran.</w:t>
      </w:r>
    </w:p>
    <w:p w14:paraId="70B78EDC" w14:textId="4E663EFA" w:rsidR="00797783" w:rsidRPr="005F5BDA" w:rsidRDefault="00797783" w:rsidP="00437CE3">
      <w:pPr>
        <w:pStyle w:val="Npods45"/>
        <w:numPr>
          <w:ilvl w:val="1"/>
          <w:numId w:val="4"/>
        </w:numPr>
        <w:spacing w:before="0" w:line="276" w:lineRule="auto"/>
        <w:ind w:left="426" w:hanging="426"/>
        <w:rPr>
          <w:rFonts w:asciiTheme="minorHAnsi" w:hAnsiTheme="minorHAnsi" w:cstheme="minorHAnsi"/>
          <w:sz w:val="22"/>
        </w:rPr>
      </w:pPr>
      <w:r w:rsidRPr="005F5BDA">
        <w:rPr>
          <w:rFonts w:asciiTheme="minorHAnsi" w:hAnsiTheme="minorHAnsi" w:cstheme="minorHAnsi"/>
          <w:sz w:val="22"/>
        </w:rPr>
        <w:t>Práva a povinnosti smluvních stran v této smlouvě výslovně neupravená se řídí příslušnými ustanoveními občanského zákoníku a předpisy s tím souvisejícími.</w:t>
      </w:r>
    </w:p>
    <w:p w14:paraId="4CF0771F" w14:textId="438ADA7B" w:rsidR="00797783" w:rsidRPr="005F5BDA" w:rsidRDefault="00797783" w:rsidP="00437CE3">
      <w:pPr>
        <w:pStyle w:val="Npods45"/>
        <w:numPr>
          <w:ilvl w:val="1"/>
          <w:numId w:val="4"/>
        </w:numPr>
        <w:spacing w:before="0" w:line="276" w:lineRule="auto"/>
        <w:ind w:left="426" w:hanging="426"/>
        <w:rPr>
          <w:rFonts w:asciiTheme="minorHAnsi" w:hAnsiTheme="minorHAnsi" w:cstheme="minorHAnsi"/>
          <w:sz w:val="22"/>
        </w:rPr>
      </w:pPr>
      <w:r w:rsidRPr="005F5BDA">
        <w:rPr>
          <w:rFonts w:asciiTheme="minorHAnsi" w:hAnsiTheme="minorHAnsi" w:cstheme="minorHAnsi"/>
          <w:sz w:val="22"/>
        </w:rPr>
        <w:t>Smluvní strany se zavazují udržovat veškeré informace zjištěné při plnění této smlouvy v tajnosti a nezveřejňovat je ve vztahu k třetím osobám.</w:t>
      </w:r>
    </w:p>
    <w:p w14:paraId="40D22E54" w14:textId="07C50148" w:rsidR="00EE30B6" w:rsidRPr="005F5BDA" w:rsidRDefault="000C28E6" w:rsidP="00437CE3">
      <w:pPr>
        <w:pStyle w:val="Npods45"/>
        <w:numPr>
          <w:ilvl w:val="1"/>
          <w:numId w:val="4"/>
        </w:numPr>
        <w:spacing w:before="0" w:line="276" w:lineRule="auto"/>
        <w:ind w:left="426" w:hanging="426"/>
        <w:rPr>
          <w:rFonts w:asciiTheme="minorHAnsi" w:hAnsiTheme="minorHAnsi" w:cstheme="minorHAnsi"/>
          <w:sz w:val="22"/>
        </w:rPr>
      </w:pPr>
      <w:r w:rsidRPr="005F5BDA">
        <w:rPr>
          <w:rFonts w:asciiTheme="minorHAnsi" w:hAnsiTheme="minorHAnsi" w:cstheme="minorHAnsi"/>
          <w:sz w:val="22"/>
        </w:rPr>
        <w:t xml:space="preserve">Tato smlouva byla schválena na XX. schůzi Rady města Rumburk dne </w:t>
      </w:r>
      <w:r w:rsidRPr="008003C5">
        <w:rPr>
          <w:rFonts w:asciiTheme="minorHAnsi" w:hAnsiTheme="minorHAnsi" w:cstheme="minorHAnsi"/>
          <w:sz w:val="22"/>
        </w:rPr>
        <w:t>XX.XX.202</w:t>
      </w:r>
      <w:r w:rsidR="008003C5" w:rsidRPr="008003C5">
        <w:rPr>
          <w:rFonts w:asciiTheme="minorHAnsi" w:hAnsiTheme="minorHAnsi" w:cstheme="minorHAnsi"/>
          <w:sz w:val="22"/>
        </w:rPr>
        <w:t>6</w:t>
      </w:r>
      <w:r w:rsidRPr="005F5BDA">
        <w:rPr>
          <w:rFonts w:asciiTheme="minorHAnsi" w:hAnsiTheme="minorHAnsi" w:cstheme="minorHAnsi"/>
          <w:sz w:val="22"/>
        </w:rPr>
        <w:t xml:space="preserve">, usnesením </w:t>
      </w:r>
      <w:r w:rsidR="00284E75" w:rsidRPr="005F5BDA">
        <w:rPr>
          <w:rFonts w:asciiTheme="minorHAnsi" w:hAnsiTheme="minorHAnsi" w:cstheme="minorHAnsi"/>
          <w:sz w:val="22"/>
        </w:rPr>
        <w:t xml:space="preserve">č. </w:t>
      </w:r>
      <w:proofErr w:type="spellStart"/>
      <w:r w:rsidR="00284E75" w:rsidRPr="008003C5">
        <w:rPr>
          <w:rFonts w:asciiTheme="minorHAnsi" w:hAnsiTheme="minorHAnsi" w:cstheme="minorHAnsi"/>
          <w:sz w:val="22"/>
        </w:rPr>
        <w:t>xxx</w:t>
      </w:r>
      <w:proofErr w:type="spellEnd"/>
      <w:r w:rsidR="00284E75" w:rsidRPr="008003C5">
        <w:rPr>
          <w:rFonts w:asciiTheme="minorHAnsi" w:hAnsiTheme="minorHAnsi" w:cstheme="minorHAnsi"/>
          <w:sz w:val="22"/>
        </w:rPr>
        <w:t>/202</w:t>
      </w:r>
      <w:r w:rsidR="008003C5" w:rsidRPr="008003C5">
        <w:rPr>
          <w:rFonts w:asciiTheme="minorHAnsi" w:hAnsiTheme="minorHAnsi" w:cstheme="minorHAnsi"/>
          <w:sz w:val="22"/>
        </w:rPr>
        <w:t>6</w:t>
      </w:r>
      <w:r w:rsidR="00284E75" w:rsidRPr="008003C5">
        <w:rPr>
          <w:rFonts w:asciiTheme="minorHAnsi" w:hAnsiTheme="minorHAnsi" w:cstheme="minorHAnsi"/>
          <w:sz w:val="22"/>
        </w:rPr>
        <w:t>/</w:t>
      </w:r>
      <w:proofErr w:type="spellStart"/>
      <w:r w:rsidR="00284E75" w:rsidRPr="008003C5">
        <w:rPr>
          <w:rFonts w:asciiTheme="minorHAnsi" w:hAnsiTheme="minorHAnsi" w:cstheme="minorHAnsi"/>
          <w:sz w:val="22"/>
        </w:rPr>
        <w:t>RMxxx</w:t>
      </w:r>
      <w:proofErr w:type="spellEnd"/>
      <w:r w:rsidR="00284E75" w:rsidRPr="005F5BDA">
        <w:rPr>
          <w:rFonts w:asciiTheme="minorHAnsi" w:hAnsiTheme="minorHAnsi" w:cstheme="minorHAnsi"/>
          <w:sz w:val="22"/>
        </w:rPr>
        <w:t>.</w:t>
      </w:r>
    </w:p>
    <w:p w14:paraId="367A9B93" w14:textId="77777777" w:rsidR="00EE30B6" w:rsidRPr="00B75B34" w:rsidRDefault="00EE30B6" w:rsidP="000C28E6">
      <w:pPr>
        <w:pStyle w:val="Npods45"/>
        <w:rPr>
          <w:rFonts w:asciiTheme="minorHAnsi" w:hAnsiTheme="minorHAnsi" w:cstheme="minorHAnsi"/>
          <w:b/>
          <w:bCs/>
          <w:color w:val="EE0000"/>
          <w:sz w:val="2"/>
          <w:szCs w:val="2"/>
        </w:rPr>
      </w:pPr>
    </w:p>
    <w:p w14:paraId="1B04F08B" w14:textId="5FD3568D" w:rsidR="0040366D" w:rsidRPr="005F5BDA" w:rsidRDefault="0040366D" w:rsidP="000C28E6">
      <w:pPr>
        <w:pStyle w:val="Npods45"/>
        <w:rPr>
          <w:rFonts w:asciiTheme="minorHAnsi" w:hAnsiTheme="minorHAnsi" w:cstheme="minorHAnsi"/>
          <w:b/>
          <w:bCs/>
          <w:sz w:val="22"/>
        </w:rPr>
      </w:pPr>
      <w:r w:rsidRPr="005F5BDA">
        <w:rPr>
          <w:rFonts w:asciiTheme="minorHAnsi" w:hAnsiTheme="minorHAnsi" w:cstheme="minorHAnsi"/>
          <w:b/>
          <w:bCs/>
          <w:sz w:val="22"/>
        </w:rPr>
        <w:lastRenderedPageBreak/>
        <w:t>Přílohy:</w:t>
      </w:r>
    </w:p>
    <w:p w14:paraId="278CCC5B" w14:textId="0AB96DC1" w:rsidR="00A92776" w:rsidRPr="005F5BDA" w:rsidRDefault="00EE4929" w:rsidP="00FE75A5">
      <w:pPr>
        <w:pStyle w:val="Npods45"/>
        <w:ind w:left="709" w:hanging="709"/>
        <w:rPr>
          <w:rFonts w:asciiTheme="minorHAnsi" w:hAnsiTheme="minorHAnsi" w:cstheme="minorHAnsi"/>
          <w:sz w:val="22"/>
        </w:rPr>
      </w:pPr>
      <w:r w:rsidRPr="005F5BDA">
        <w:rPr>
          <w:rFonts w:asciiTheme="minorHAnsi" w:hAnsiTheme="minorHAnsi" w:cstheme="minorHAnsi"/>
          <w:sz w:val="22"/>
        </w:rPr>
        <w:t xml:space="preserve">Příloha č. </w:t>
      </w:r>
      <w:r w:rsidR="00E26A48" w:rsidRPr="005F5BDA">
        <w:rPr>
          <w:rFonts w:asciiTheme="minorHAnsi" w:hAnsiTheme="minorHAnsi" w:cstheme="minorHAnsi"/>
          <w:sz w:val="22"/>
        </w:rPr>
        <w:t>1</w:t>
      </w:r>
      <w:r w:rsidRPr="005F5BDA">
        <w:rPr>
          <w:rFonts w:asciiTheme="minorHAnsi" w:hAnsiTheme="minorHAnsi" w:cstheme="minorHAnsi"/>
          <w:sz w:val="22"/>
        </w:rPr>
        <w:tab/>
      </w:r>
      <w:r w:rsidR="005F5BDA" w:rsidRPr="005F5BDA">
        <w:rPr>
          <w:rFonts w:asciiTheme="minorHAnsi" w:hAnsiTheme="minorHAnsi" w:cstheme="minorHAnsi"/>
          <w:sz w:val="22"/>
        </w:rPr>
        <w:t xml:space="preserve">Zadávací dokumentace ze dne </w:t>
      </w:r>
    </w:p>
    <w:p w14:paraId="5F8879F3" w14:textId="7621B680" w:rsidR="00EE4929" w:rsidRPr="005F5BDA" w:rsidRDefault="00D46A31" w:rsidP="00FE75A5">
      <w:pPr>
        <w:pStyle w:val="Npods45"/>
        <w:ind w:left="709" w:hanging="709"/>
        <w:rPr>
          <w:rFonts w:asciiTheme="minorHAnsi" w:hAnsiTheme="minorHAnsi" w:cstheme="minorHAnsi"/>
          <w:sz w:val="22"/>
        </w:rPr>
      </w:pPr>
      <w:r w:rsidRPr="005F5BDA">
        <w:rPr>
          <w:rFonts w:asciiTheme="minorHAnsi" w:hAnsiTheme="minorHAnsi" w:cstheme="minorHAnsi"/>
          <w:sz w:val="22"/>
        </w:rPr>
        <w:t>Příloha č. 2</w:t>
      </w:r>
      <w:r w:rsidR="00A92776" w:rsidRPr="005F5BDA">
        <w:rPr>
          <w:rFonts w:asciiTheme="minorHAnsi" w:hAnsiTheme="minorHAnsi" w:cstheme="minorHAnsi"/>
          <w:sz w:val="22"/>
        </w:rPr>
        <w:tab/>
      </w:r>
      <w:r w:rsidR="005F5BDA" w:rsidRPr="005F5BDA">
        <w:rPr>
          <w:rFonts w:asciiTheme="minorHAnsi" w:hAnsiTheme="minorHAnsi" w:cstheme="minorHAnsi"/>
          <w:sz w:val="22"/>
        </w:rPr>
        <w:t>Harmonogram prací</w:t>
      </w:r>
    </w:p>
    <w:p w14:paraId="0C4182FA" w14:textId="77777777" w:rsidR="00EE30B6" w:rsidRPr="005F5BDA" w:rsidRDefault="00EE30B6" w:rsidP="005D7084">
      <w:pPr>
        <w:tabs>
          <w:tab w:val="left" w:pos="567"/>
        </w:tabs>
        <w:ind w:left="709" w:hanging="709"/>
        <w:rPr>
          <w:rFonts w:asciiTheme="minorHAnsi" w:hAnsiTheme="minorHAnsi" w:cstheme="minorHAnsi"/>
          <w:szCs w:val="24"/>
        </w:rPr>
      </w:pPr>
    </w:p>
    <w:p w14:paraId="7BA854AC" w14:textId="77777777" w:rsidR="005F5BDA" w:rsidRPr="005F5BDA" w:rsidRDefault="005F5BDA" w:rsidP="005D7084">
      <w:pPr>
        <w:tabs>
          <w:tab w:val="left" w:pos="567"/>
        </w:tabs>
        <w:ind w:left="709" w:hanging="709"/>
        <w:rPr>
          <w:rFonts w:asciiTheme="minorHAnsi" w:hAnsiTheme="minorHAnsi" w:cstheme="minorHAnsi"/>
          <w:szCs w:val="24"/>
        </w:rPr>
      </w:pPr>
    </w:p>
    <w:p w14:paraId="66C08459" w14:textId="09D6B099" w:rsidR="003B633F" w:rsidRPr="005F5BDA" w:rsidRDefault="003B633F" w:rsidP="005D7084">
      <w:pPr>
        <w:tabs>
          <w:tab w:val="left" w:pos="567"/>
        </w:tabs>
        <w:ind w:left="709" w:hanging="709"/>
        <w:rPr>
          <w:rFonts w:asciiTheme="minorHAnsi" w:hAnsiTheme="minorHAnsi" w:cstheme="minorHAnsi"/>
          <w:sz w:val="22"/>
        </w:rPr>
      </w:pPr>
      <w:r w:rsidRPr="005F5BDA">
        <w:rPr>
          <w:rFonts w:asciiTheme="minorHAnsi" w:hAnsiTheme="minorHAnsi" w:cstheme="minorHAnsi"/>
          <w:sz w:val="22"/>
        </w:rPr>
        <w:t>V</w:t>
      </w:r>
      <w:r w:rsidR="00D46A31" w:rsidRPr="005F5BDA">
        <w:rPr>
          <w:rFonts w:asciiTheme="minorHAnsi" w:hAnsiTheme="minorHAnsi" w:cstheme="minorHAnsi"/>
          <w:sz w:val="22"/>
        </w:rPr>
        <w:t> </w:t>
      </w:r>
      <w:r w:rsidR="00D407AD" w:rsidRPr="005F5BDA">
        <w:rPr>
          <w:rFonts w:asciiTheme="minorHAnsi" w:hAnsiTheme="minorHAnsi" w:cstheme="minorHAnsi"/>
          <w:sz w:val="22"/>
        </w:rPr>
        <w:t>Rumburku</w:t>
      </w:r>
      <w:r w:rsidR="00D46A31" w:rsidRPr="005F5BDA">
        <w:rPr>
          <w:rFonts w:asciiTheme="minorHAnsi" w:hAnsiTheme="minorHAnsi" w:cstheme="minorHAnsi"/>
          <w:sz w:val="22"/>
        </w:rPr>
        <w:t xml:space="preserve"> </w:t>
      </w:r>
      <w:r w:rsidRPr="005F5BDA">
        <w:rPr>
          <w:rFonts w:asciiTheme="minorHAnsi" w:hAnsiTheme="minorHAnsi" w:cstheme="minorHAnsi"/>
          <w:sz w:val="22"/>
        </w:rPr>
        <w:t xml:space="preserve">dne: </w:t>
      </w:r>
      <w:r w:rsidR="00BC2C5D" w:rsidRPr="005F5BDA">
        <w:rPr>
          <w:rFonts w:asciiTheme="minorHAnsi" w:hAnsiTheme="minorHAnsi" w:cstheme="minorHAnsi"/>
          <w:sz w:val="22"/>
        </w:rPr>
        <w:tab/>
      </w:r>
      <w:r w:rsidR="005D7084" w:rsidRPr="005F5BDA">
        <w:rPr>
          <w:rFonts w:asciiTheme="minorHAnsi" w:hAnsiTheme="minorHAnsi" w:cstheme="minorHAnsi"/>
          <w:sz w:val="22"/>
        </w:rPr>
        <w:tab/>
      </w:r>
      <w:r w:rsidR="005D7084" w:rsidRPr="005F5BDA">
        <w:rPr>
          <w:rFonts w:asciiTheme="minorHAnsi" w:hAnsiTheme="minorHAnsi" w:cstheme="minorHAnsi"/>
          <w:sz w:val="22"/>
        </w:rPr>
        <w:tab/>
      </w:r>
      <w:r w:rsidR="00D46A31" w:rsidRPr="005F5BDA">
        <w:rPr>
          <w:rFonts w:asciiTheme="minorHAnsi" w:hAnsiTheme="minorHAnsi" w:cstheme="minorHAnsi"/>
          <w:sz w:val="22"/>
        </w:rPr>
        <w:tab/>
      </w:r>
      <w:r w:rsidR="00D46A31" w:rsidRPr="005F5BDA">
        <w:rPr>
          <w:rFonts w:asciiTheme="minorHAnsi" w:hAnsiTheme="minorHAnsi" w:cstheme="minorHAnsi"/>
          <w:sz w:val="22"/>
        </w:rPr>
        <w:tab/>
      </w:r>
      <w:r w:rsidR="00D46A31" w:rsidRPr="005F5BDA">
        <w:rPr>
          <w:rFonts w:asciiTheme="minorHAnsi" w:hAnsiTheme="minorHAnsi" w:cstheme="minorHAnsi"/>
          <w:sz w:val="22"/>
        </w:rPr>
        <w:tab/>
      </w:r>
      <w:r w:rsidRPr="005F5BDA">
        <w:rPr>
          <w:rFonts w:asciiTheme="minorHAnsi" w:hAnsiTheme="minorHAnsi" w:cstheme="minorHAnsi"/>
          <w:sz w:val="22"/>
        </w:rPr>
        <w:t>V</w:t>
      </w:r>
      <w:r w:rsidR="005D7084" w:rsidRPr="005F5BDA">
        <w:rPr>
          <w:rFonts w:asciiTheme="minorHAnsi" w:hAnsiTheme="minorHAnsi" w:cstheme="minorHAnsi"/>
          <w:sz w:val="22"/>
        </w:rPr>
        <w:t>……………………</w:t>
      </w:r>
      <w:r w:rsidRPr="005F5BDA">
        <w:rPr>
          <w:rFonts w:asciiTheme="minorHAnsi" w:hAnsiTheme="minorHAnsi" w:cstheme="minorHAnsi"/>
          <w:sz w:val="22"/>
        </w:rPr>
        <w:t xml:space="preserve">dne: </w:t>
      </w:r>
      <w:r w:rsidR="005D7084" w:rsidRPr="005F5BDA">
        <w:rPr>
          <w:rFonts w:asciiTheme="minorHAnsi" w:hAnsiTheme="minorHAnsi" w:cstheme="minorHAnsi"/>
          <w:sz w:val="22"/>
        </w:rPr>
        <w:t>………</w:t>
      </w:r>
    </w:p>
    <w:p w14:paraId="02A23915" w14:textId="77777777" w:rsidR="003B633F" w:rsidRPr="005F5BDA" w:rsidRDefault="003B633F" w:rsidP="00FE75A5">
      <w:pPr>
        <w:tabs>
          <w:tab w:val="left" w:pos="567"/>
        </w:tabs>
        <w:spacing w:before="0"/>
        <w:ind w:left="709" w:hanging="709"/>
        <w:rPr>
          <w:rFonts w:asciiTheme="minorHAnsi" w:hAnsiTheme="minorHAnsi" w:cstheme="minorHAnsi"/>
          <w:sz w:val="22"/>
          <w:szCs w:val="22"/>
        </w:rPr>
      </w:pPr>
    </w:p>
    <w:p w14:paraId="429B5603" w14:textId="77777777" w:rsidR="005F5BDA" w:rsidRPr="005F5BDA" w:rsidRDefault="005F5BDA" w:rsidP="00D407AD">
      <w:pPr>
        <w:tabs>
          <w:tab w:val="left" w:pos="567"/>
        </w:tabs>
        <w:spacing w:before="0"/>
        <w:rPr>
          <w:rFonts w:asciiTheme="minorHAnsi" w:hAnsiTheme="minorHAnsi" w:cstheme="minorHAnsi"/>
          <w:sz w:val="22"/>
          <w:szCs w:val="22"/>
        </w:rPr>
      </w:pPr>
    </w:p>
    <w:p w14:paraId="0D59F748" w14:textId="77777777" w:rsidR="005F5BDA" w:rsidRPr="005F5BDA" w:rsidRDefault="005F5BDA" w:rsidP="00D407AD">
      <w:pPr>
        <w:tabs>
          <w:tab w:val="left" w:pos="567"/>
        </w:tabs>
        <w:spacing w:before="0"/>
        <w:rPr>
          <w:rFonts w:asciiTheme="minorHAnsi" w:hAnsiTheme="minorHAnsi" w:cstheme="minorHAnsi"/>
          <w:sz w:val="22"/>
          <w:szCs w:val="22"/>
        </w:rPr>
      </w:pPr>
    </w:p>
    <w:p w14:paraId="20EB7CFF" w14:textId="77777777" w:rsidR="005F5BDA" w:rsidRPr="005F5BDA" w:rsidRDefault="005F5BDA" w:rsidP="00D407AD">
      <w:pPr>
        <w:tabs>
          <w:tab w:val="left" w:pos="567"/>
        </w:tabs>
        <w:spacing w:before="0"/>
        <w:rPr>
          <w:rFonts w:asciiTheme="minorHAnsi" w:hAnsiTheme="minorHAnsi" w:cstheme="minorHAnsi"/>
          <w:sz w:val="22"/>
          <w:szCs w:val="22"/>
        </w:rPr>
      </w:pPr>
    </w:p>
    <w:p w14:paraId="47263562" w14:textId="77777777" w:rsidR="005F5BDA" w:rsidRPr="005F5BDA" w:rsidRDefault="005F5BDA" w:rsidP="00D407AD">
      <w:pPr>
        <w:tabs>
          <w:tab w:val="left" w:pos="567"/>
        </w:tabs>
        <w:spacing w:before="0"/>
        <w:rPr>
          <w:rFonts w:asciiTheme="minorHAnsi" w:hAnsiTheme="minorHAnsi" w:cstheme="minorHAnsi"/>
          <w:sz w:val="22"/>
          <w:szCs w:val="22"/>
        </w:rPr>
      </w:pPr>
    </w:p>
    <w:p w14:paraId="2368D6EC" w14:textId="05271390" w:rsidR="003B633F" w:rsidRPr="005F5BDA" w:rsidRDefault="003B633F" w:rsidP="00D407AD">
      <w:pPr>
        <w:tabs>
          <w:tab w:val="left" w:pos="567"/>
        </w:tabs>
        <w:spacing w:before="0"/>
        <w:rPr>
          <w:rFonts w:asciiTheme="minorHAnsi" w:hAnsiTheme="minorHAnsi" w:cstheme="minorHAnsi"/>
          <w:sz w:val="22"/>
          <w:szCs w:val="22"/>
        </w:rPr>
      </w:pPr>
      <w:r w:rsidRPr="005F5BDA">
        <w:rPr>
          <w:rFonts w:asciiTheme="minorHAnsi" w:hAnsiTheme="minorHAnsi" w:cstheme="minorHAnsi"/>
          <w:sz w:val="22"/>
          <w:szCs w:val="22"/>
        </w:rPr>
        <w:t xml:space="preserve">Za </w:t>
      </w:r>
      <w:r w:rsidR="00BD74F3" w:rsidRPr="005F5BDA">
        <w:rPr>
          <w:rFonts w:asciiTheme="minorHAnsi" w:hAnsiTheme="minorHAnsi" w:cstheme="minorHAnsi"/>
          <w:sz w:val="22"/>
          <w:szCs w:val="22"/>
        </w:rPr>
        <w:t>objednatel</w:t>
      </w:r>
      <w:r w:rsidRPr="005F5BDA">
        <w:rPr>
          <w:rFonts w:asciiTheme="minorHAnsi" w:hAnsiTheme="minorHAnsi" w:cstheme="minorHAnsi"/>
          <w:sz w:val="22"/>
          <w:szCs w:val="22"/>
        </w:rPr>
        <w:t xml:space="preserve">e:                                                     </w:t>
      </w:r>
      <w:r w:rsidR="00E26A48" w:rsidRPr="005F5BDA">
        <w:rPr>
          <w:rFonts w:asciiTheme="minorHAnsi" w:hAnsiTheme="minorHAnsi" w:cstheme="minorHAnsi"/>
          <w:sz w:val="22"/>
          <w:szCs w:val="22"/>
        </w:rPr>
        <w:tab/>
      </w:r>
      <w:r w:rsidR="00D407AD" w:rsidRPr="005F5BDA">
        <w:rPr>
          <w:rFonts w:asciiTheme="minorHAnsi" w:hAnsiTheme="minorHAnsi" w:cstheme="minorHAnsi"/>
          <w:sz w:val="22"/>
          <w:szCs w:val="22"/>
        </w:rPr>
        <w:tab/>
      </w:r>
      <w:r w:rsidR="00FD5A3F" w:rsidRPr="005F5BDA">
        <w:rPr>
          <w:rFonts w:asciiTheme="minorHAnsi" w:hAnsiTheme="minorHAnsi" w:cstheme="minorHAnsi"/>
          <w:sz w:val="22"/>
          <w:szCs w:val="22"/>
        </w:rPr>
        <w:tab/>
      </w:r>
      <w:r w:rsidRPr="005F5BDA">
        <w:rPr>
          <w:rFonts w:asciiTheme="minorHAnsi" w:hAnsiTheme="minorHAnsi" w:cstheme="minorHAnsi"/>
          <w:sz w:val="22"/>
          <w:szCs w:val="22"/>
        </w:rPr>
        <w:t xml:space="preserve">Za </w:t>
      </w:r>
      <w:r w:rsidR="00BD74F3" w:rsidRPr="005F5BDA">
        <w:rPr>
          <w:rFonts w:asciiTheme="minorHAnsi" w:hAnsiTheme="minorHAnsi" w:cstheme="minorHAnsi"/>
          <w:sz w:val="22"/>
          <w:szCs w:val="22"/>
        </w:rPr>
        <w:t>zhotovitel</w:t>
      </w:r>
      <w:r w:rsidRPr="005F5BDA">
        <w:rPr>
          <w:rFonts w:asciiTheme="minorHAnsi" w:hAnsiTheme="minorHAnsi" w:cstheme="minorHAnsi"/>
          <w:sz w:val="22"/>
          <w:szCs w:val="22"/>
        </w:rPr>
        <w:t>e:</w:t>
      </w:r>
    </w:p>
    <w:p w14:paraId="0809D00A" w14:textId="77777777" w:rsidR="003B633F" w:rsidRPr="005F5BDA" w:rsidRDefault="003B633F" w:rsidP="00FE75A5">
      <w:pPr>
        <w:tabs>
          <w:tab w:val="left" w:pos="567"/>
        </w:tabs>
        <w:spacing w:before="0"/>
        <w:ind w:left="709" w:hanging="709"/>
        <w:rPr>
          <w:rFonts w:asciiTheme="minorHAnsi" w:hAnsiTheme="minorHAnsi" w:cstheme="minorHAnsi"/>
          <w:sz w:val="22"/>
          <w:szCs w:val="22"/>
        </w:rPr>
      </w:pPr>
    </w:p>
    <w:p w14:paraId="7B7EBADD" w14:textId="77777777" w:rsidR="003B633F" w:rsidRPr="005F5BDA" w:rsidRDefault="003B633F" w:rsidP="00FE75A5">
      <w:pPr>
        <w:tabs>
          <w:tab w:val="left" w:pos="567"/>
        </w:tabs>
        <w:spacing w:before="0"/>
        <w:ind w:left="709" w:hanging="709"/>
        <w:rPr>
          <w:rFonts w:asciiTheme="minorHAnsi" w:hAnsiTheme="minorHAnsi" w:cstheme="minorHAnsi"/>
          <w:sz w:val="22"/>
          <w:szCs w:val="22"/>
        </w:rPr>
      </w:pPr>
    </w:p>
    <w:p w14:paraId="5180AB79" w14:textId="21B8B8EB" w:rsidR="003B633F" w:rsidRPr="005F5BDA" w:rsidRDefault="00EE30B6" w:rsidP="00FE75A5">
      <w:pPr>
        <w:spacing w:before="0"/>
        <w:ind w:left="709" w:hanging="709"/>
        <w:rPr>
          <w:rFonts w:asciiTheme="minorHAnsi" w:hAnsiTheme="minorHAnsi" w:cstheme="minorHAnsi"/>
          <w:sz w:val="22"/>
          <w:szCs w:val="22"/>
        </w:rPr>
      </w:pPr>
      <w:r w:rsidRPr="005F5BDA">
        <w:rPr>
          <w:rFonts w:asciiTheme="minorHAnsi" w:hAnsiTheme="minorHAnsi" w:cstheme="minorHAnsi"/>
          <w:b/>
          <w:bCs/>
          <w:sz w:val="22"/>
          <w:szCs w:val="22"/>
        </w:rPr>
        <w:t>Jiří Pimpara</w:t>
      </w:r>
      <w:r w:rsidR="003B633F" w:rsidRPr="005F5BDA">
        <w:rPr>
          <w:rFonts w:asciiTheme="minorHAnsi" w:hAnsiTheme="minorHAnsi" w:cstheme="minorHAnsi"/>
          <w:sz w:val="22"/>
          <w:szCs w:val="22"/>
        </w:rPr>
        <w:tab/>
      </w:r>
      <w:r w:rsidR="003B633F" w:rsidRPr="005F5BDA">
        <w:rPr>
          <w:rFonts w:asciiTheme="minorHAnsi" w:hAnsiTheme="minorHAnsi" w:cstheme="minorHAnsi"/>
          <w:sz w:val="22"/>
          <w:szCs w:val="22"/>
        </w:rPr>
        <w:tab/>
      </w:r>
      <w:r w:rsidR="003B633F" w:rsidRPr="005F5BDA">
        <w:rPr>
          <w:rFonts w:asciiTheme="minorHAnsi" w:hAnsiTheme="minorHAnsi" w:cstheme="minorHAnsi"/>
          <w:sz w:val="22"/>
          <w:szCs w:val="22"/>
        </w:rPr>
        <w:tab/>
      </w:r>
      <w:r w:rsidR="003B633F" w:rsidRPr="005F5BDA">
        <w:rPr>
          <w:rFonts w:asciiTheme="minorHAnsi" w:hAnsiTheme="minorHAnsi" w:cstheme="minorHAnsi"/>
          <w:sz w:val="22"/>
          <w:szCs w:val="22"/>
        </w:rPr>
        <w:tab/>
      </w:r>
      <w:r w:rsidR="00D407AD" w:rsidRPr="005F5BDA">
        <w:rPr>
          <w:rFonts w:asciiTheme="minorHAnsi" w:hAnsiTheme="minorHAnsi" w:cstheme="minorHAnsi"/>
          <w:sz w:val="22"/>
          <w:szCs w:val="22"/>
        </w:rPr>
        <w:tab/>
      </w:r>
      <w:r w:rsidR="00BC2C5D" w:rsidRPr="005F5BDA">
        <w:rPr>
          <w:rFonts w:asciiTheme="minorHAnsi" w:hAnsiTheme="minorHAnsi" w:cstheme="minorHAnsi"/>
          <w:sz w:val="22"/>
          <w:szCs w:val="22"/>
        </w:rPr>
        <w:tab/>
      </w:r>
      <w:r w:rsidRPr="005F5BDA">
        <w:rPr>
          <w:rFonts w:asciiTheme="minorHAnsi" w:hAnsiTheme="minorHAnsi" w:cstheme="minorHAnsi"/>
          <w:sz w:val="22"/>
          <w:szCs w:val="22"/>
        </w:rPr>
        <w:tab/>
      </w:r>
      <w:r w:rsidR="0043698D" w:rsidRPr="005F5BDA">
        <w:rPr>
          <w:rFonts w:asciiTheme="minorHAnsi" w:hAnsiTheme="minorHAnsi" w:cstheme="minorHAnsi"/>
          <w:sz w:val="22"/>
          <w:szCs w:val="22"/>
          <w:highlight w:val="yellow"/>
        </w:rPr>
        <w:t>……………………….</w:t>
      </w:r>
    </w:p>
    <w:p w14:paraId="503F346C" w14:textId="3017F257" w:rsidR="0040366D" w:rsidRPr="005F5BDA" w:rsidRDefault="00EE30B6" w:rsidP="00D407AD">
      <w:pPr>
        <w:spacing w:before="0"/>
        <w:ind w:left="709" w:hanging="709"/>
        <w:rPr>
          <w:rFonts w:asciiTheme="minorHAnsi" w:hAnsiTheme="minorHAnsi" w:cstheme="minorHAnsi"/>
          <w:sz w:val="22"/>
        </w:rPr>
      </w:pPr>
      <w:r w:rsidRPr="005F5BDA">
        <w:rPr>
          <w:rFonts w:asciiTheme="minorHAnsi" w:hAnsiTheme="minorHAnsi" w:cstheme="minorHAnsi"/>
          <w:sz w:val="22"/>
          <w:szCs w:val="22"/>
        </w:rPr>
        <w:t>místo</w:t>
      </w:r>
      <w:r w:rsidR="00D407AD" w:rsidRPr="005F5BDA">
        <w:rPr>
          <w:rFonts w:asciiTheme="minorHAnsi" w:hAnsiTheme="minorHAnsi" w:cstheme="minorHAnsi"/>
          <w:sz w:val="22"/>
          <w:szCs w:val="22"/>
        </w:rPr>
        <w:t>starosta</w:t>
      </w:r>
      <w:r w:rsidR="003B633F" w:rsidRPr="005F5BDA">
        <w:rPr>
          <w:rFonts w:asciiTheme="minorHAnsi" w:hAnsiTheme="minorHAnsi" w:cstheme="minorHAnsi"/>
          <w:sz w:val="22"/>
          <w:szCs w:val="22"/>
        </w:rPr>
        <w:t xml:space="preserve"> města </w:t>
      </w:r>
      <w:r w:rsidR="00D407AD" w:rsidRPr="005F5BDA">
        <w:rPr>
          <w:rFonts w:asciiTheme="minorHAnsi" w:hAnsiTheme="minorHAnsi" w:cstheme="minorHAnsi"/>
          <w:sz w:val="22"/>
          <w:szCs w:val="22"/>
        </w:rPr>
        <w:t>Rumburk</w:t>
      </w:r>
      <w:r w:rsidR="003B633F" w:rsidRPr="005F5BDA">
        <w:rPr>
          <w:rFonts w:asciiTheme="minorHAnsi" w:hAnsiTheme="minorHAnsi" w:cstheme="minorHAnsi"/>
          <w:sz w:val="22"/>
          <w:szCs w:val="22"/>
        </w:rPr>
        <w:tab/>
      </w:r>
      <w:r w:rsidR="003B633F" w:rsidRPr="005F5BDA">
        <w:rPr>
          <w:rFonts w:asciiTheme="minorHAnsi" w:hAnsiTheme="minorHAnsi" w:cstheme="minorHAnsi"/>
          <w:sz w:val="22"/>
          <w:szCs w:val="22"/>
        </w:rPr>
        <w:tab/>
      </w:r>
      <w:r w:rsidR="003B633F" w:rsidRPr="005F5BDA">
        <w:rPr>
          <w:rFonts w:asciiTheme="minorHAnsi" w:hAnsiTheme="minorHAnsi" w:cstheme="minorHAnsi"/>
          <w:sz w:val="22"/>
          <w:szCs w:val="22"/>
        </w:rPr>
        <w:tab/>
      </w:r>
      <w:r w:rsidR="003B633F" w:rsidRPr="005F5BDA">
        <w:rPr>
          <w:rFonts w:asciiTheme="minorHAnsi" w:hAnsiTheme="minorHAnsi" w:cstheme="minorHAnsi"/>
          <w:sz w:val="22"/>
          <w:szCs w:val="22"/>
        </w:rPr>
        <w:tab/>
      </w:r>
      <w:r w:rsidR="00BB5096" w:rsidRPr="005F5BDA">
        <w:rPr>
          <w:rFonts w:asciiTheme="minorHAnsi" w:hAnsiTheme="minorHAnsi" w:cstheme="minorHAnsi"/>
          <w:sz w:val="22"/>
          <w:szCs w:val="22"/>
        </w:rPr>
        <w:tab/>
      </w:r>
      <w:r w:rsidR="0043698D" w:rsidRPr="005F5BDA">
        <w:rPr>
          <w:rFonts w:asciiTheme="minorHAnsi" w:hAnsiTheme="minorHAnsi" w:cstheme="minorHAnsi"/>
          <w:sz w:val="22"/>
          <w:szCs w:val="22"/>
          <w:highlight w:val="yellow"/>
        </w:rPr>
        <w:t>……………………….</w:t>
      </w:r>
    </w:p>
    <w:sectPr w:rsidR="0040366D" w:rsidRPr="005F5BDA" w:rsidSect="005C029C">
      <w:footerReference w:type="default" r:id="rId9"/>
      <w:headerReference w:type="first" r:id="rId10"/>
      <w:footerReference w:type="first" r:id="rId11"/>
      <w:pgSz w:w="11906" w:h="16838" w:code="9"/>
      <w:pgMar w:top="1417" w:right="1417" w:bottom="1417" w:left="1417" w:header="56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C36FB" w14:textId="77777777" w:rsidR="009B4E91" w:rsidRDefault="009B4E91">
      <w:pPr>
        <w:spacing w:before="0"/>
      </w:pPr>
      <w:r>
        <w:separator/>
      </w:r>
    </w:p>
  </w:endnote>
  <w:endnote w:type="continuationSeparator" w:id="0">
    <w:p w14:paraId="51100F39" w14:textId="77777777" w:rsidR="009B4E91" w:rsidRDefault="009B4E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ujiyamaLight">
    <w:altName w:val="Times New Roman"/>
    <w:panose1 w:val="00000000000000000000"/>
    <w:charset w:val="00"/>
    <w:family w:val="auto"/>
    <w:notTrueType/>
    <w:pitch w:val="variable"/>
    <w:sig w:usb0="00000003" w:usb1="00000000" w:usb2="00000000" w:usb3="00000000" w:csb0="00000001" w:csb1="00000000"/>
  </w:font>
  <w:font w:name="SwitzerlandCondLight">
    <w:charset w:val="EE"/>
    <w:family w:val="roman"/>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EB4E0" w14:textId="77777777" w:rsidR="009D413F" w:rsidRDefault="003D048F">
    <w:pPr>
      <w:pStyle w:val="Zpat"/>
      <w:framePr w:wrap="auto" w:vAnchor="text" w:hAnchor="margin" w:xAlign="center" w:y="1"/>
      <w:rPr>
        <w:rStyle w:val="slostrnky"/>
      </w:rPr>
    </w:pPr>
    <w:r>
      <w:rPr>
        <w:rStyle w:val="slostrnky"/>
      </w:rPr>
      <w:fldChar w:fldCharType="begin"/>
    </w:r>
    <w:r w:rsidR="009D413F">
      <w:rPr>
        <w:rStyle w:val="slostrnky"/>
      </w:rPr>
      <w:instrText xml:space="preserve">PAGE  </w:instrText>
    </w:r>
    <w:r>
      <w:rPr>
        <w:rStyle w:val="slostrnky"/>
      </w:rPr>
      <w:fldChar w:fldCharType="separate"/>
    </w:r>
    <w:r w:rsidR="00E5314F">
      <w:rPr>
        <w:rStyle w:val="slostrnky"/>
        <w:noProof/>
      </w:rPr>
      <w:t>7</w:t>
    </w:r>
    <w:r>
      <w:rPr>
        <w:rStyle w:val="slostrnky"/>
      </w:rPr>
      <w:fldChar w:fldCharType="end"/>
    </w:r>
  </w:p>
  <w:p w14:paraId="48ADD49C" w14:textId="77777777" w:rsidR="009D413F" w:rsidRDefault="009D41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FFE4" w14:textId="7ADDC2F9" w:rsidR="00D5587F" w:rsidRPr="004878D8" w:rsidRDefault="00D5587F" w:rsidP="00D5587F">
    <w:pPr>
      <w:pStyle w:val="Zpat"/>
      <w:spacing w:before="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230CC" w14:textId="77777777" w:rsidR="009B4E91" w:rsidRDefault="009B4E91">
      <w:pPr>
        <w:spacing w:before="0"/>
      </w:pPr>
      <w:r>
        <w:separator/>
      </w:r>
    </w:p>
  </w:footnote>
  <w:footnote w:type="continuationSeparator" w:id="0">
    <w:p w14:paraId="78346783" w14:textId="77777777" w:rsidR="009B4E91" w:rsidRDefault="009B4E9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EA22F" w14:textId="288DBB87" w:rsidR="00697715" w:rsidRDefault="00697715" w:rsidP="00645689">
    <w:pPr>
      <w:spacing w:before="0"/>
      <w:rPr>
        <w:sz w:val="22"/>
        <w:szCs w:val="22"/>
      </w:rPr>
    </w:pPr>
  </w:p>
  <w:p w14:paraId="5740CE46" w14:textId="3C5191EE" w:rsidR="009D413F" w:rsidRPr="00D70809" w:rsidRDefault="00645689" w:rsidP="001F2E8A">
    <w:pPr>
      <w:spacing w:before="0"/>
      <w:jc w:val="center"/>
      <w:rPr>
        <w:sz w:val="20"/>
      </w:rPr>
    </w:pPr>
    <w:r w:rsidRPr="00D70809">
      <w:rPr>
        <w:sz w:val="20"/>
      </w:rPr>
      <w:t xml:space="preserve">„Závazný text smlouvy o dílo“ zadávací dokumentace k veřejné zakázce na </w:t>
    </w:r>
    <w:r w:rsidR="00D70809" w:rsidRPr="00D70809">
      <w:rPr>
        <w:sz w:val="20"/>
      </w:rPr>
      <w:t>služby</w:t>
    </w:r>
    <w:r w:rsidRPr="00D70809">
      <w:rPr>
        <w:sz w:val="20"/>
      </w:rPr>
      <w:t xml:space="preserve"> nazvané „</w:t>
    </w:r>
    <w:r w:rsidR="00D70809" w:rsidRPr="00D70809">
      <w:rPr>
        <w:b/>
        <w:bCs/>
        <w:sz w:val="20"/>
      </w:rPr>
      <w:t xml:space="preserve">Modernizace plaveckého bazénu </w:t>
    </w:r>
    <w:r w:rsidR="00CC12BE" w:rsidRPr="00D70809">
      <w:rPr>
        <w:b/>
        <w:bCs/>
        <w:sz w:val="20"/>
      </w:rPr>
      <w:t>Rumburk</w:t>
    </w:r>
    <w:r w:rsidR="00FE1974" w:rsidRPr="00D70809">
      <w:rPr>
        <w:b/>
        <w:bCs/>
        <w:sz w:val="20"/>
      </w:rPr>
      <w:t xml:space="preserve"> – </w:t>
    </w:r>
    <w:r w:rsidR="00D70809" w:rsidRPr="00D70809">
      <w:rPr>
        <w:b/>
        <w:bCs/>
        <w:sz w:val="20"/>
      </w:rPr>
      <w:t>projektové dokumentace</w:t>
    </w:r>
    <w:r w:rsidRPr="00D70809">
      <w:rPr>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94DDD"/>
    <w:multiLevelType w:val="singleLevel"/>
    <w:tmpl w:val="990853B8"/>
    <w:lvl w:ilvl="0">
      <w:start w:val="5"/>
      <w:numFmt w:val="bullet"/>
      <w:lvlText w:val="-"/>
      <w:lvlJc w:val="left"/>
      <w:pPr>
        <w:tabs>
          <w:tab w:val="num" w:pos="615"/>
        </w:tabs>
        <w:ind w:left="615" w:hanging="360"/>
      </w:pPr>
      <w:rPr>
        <w:rFonts w:hint="default"/>
      </w:rPr>
    </w:lvl>
  </w:abstractNum>
  <w:abstractNum w:abstractNumId="1" w15:restartNumberingAfterBreak="0">
    <w:nsid w:val="090E1D1E"/>
    <w:multiLevelType w:val="hybridMultilevel"/>
    <w:tmpl w:val="B7526E1A"/>
    <w:lvl w:ilvl="0" w:tplc="4D96D304">
      <w:start w:val="5"/>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F9464C4"/>
    <w:multiLevelType w:val="hybridMultilevel"/>
    <w:tmpl w:val="2CC877AE"/>
    <w:lvl w:ilvl="0" w:tplc="31BAFF1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1E6C5B"/>
    <w:multiLevelType w:val="multilevel"/>
    <w:tmpl w:val="47666686"/>
    <w:styleLink w:val="Aktulnsezna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352132"/>
    <w:multiLevelType w:val="hybridMultilevel"/>
    <w:tmpl w:val="5926A2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A05A5"/>
    <w:multiLevelType w:val="hybridMultilevel"/>
    <w:tmpl w:val="67BC0B56"/>
    <w:lvl w:ilvl="0" w:tplc="4D96D30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D94AE1"/>
    <w:multiLevelType w:val="multilevel"/>
    <w:tmpl w:val="BC2C7186"/>
    <w:styleLink w:val="WWNum3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203B39E2"/>
    <w:multiLevelType w:val="hybridMultilevel"/>
    <w:tmpl w:val="856E405A"/>
    <w:lvl w:ilvl="0" w:tplc="990853B8">
      <w:start w:val="5"/>
      <w:numFmt w:val="bullet"/>
      <w:lvlText w:val="-"/>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2001D88"/>
    <w:multiLevelType w:val="hybridMultilevel"/>
    <w:tmpl w:val="A81E3266"/>
    <w:lvl w:ilvl="0" w:tplc="4D96D304">
      <w:start w:val="5"/>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4CC58C2"/>
    <w:multiLevelType w:val="hybridMultilevel"/>
    <w:tmpl w:val="8A848C52"/>
    <w:lvl w:ilvl="0" w:tplc="97B69484">
      <w:start w:val="1"/>
      <w:numFmt w:val="decimal"/>
      <w:lvlText w:val="%1."/>
      <w:lvlJc w:val="left"/>
      <w:pPr>
        <w:ind w:left="720" w:hanging="360"/>
      </w:pPr>
      <w:rPr>
        <w:rFonts w:ascii="Times New Roman" w:hAnsi="Times New Roman" w:cs="Times New Roman" w:hint="default"/>
        <w:b w:val="0"/>
      </w:rPr>
    </w:lvl>
    <w:lvl w:ilvl="1" w:tplc="74D0E1E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6B2889"/>
    <w:multiLevelType w:val="hybridMultilevel"/>
    <w:tmpl w:val="BC824C26"/>
    <w:lvl w:ilvl="0" w:tplc="FFFFFFFF">
      <w:start w:val="1"/>
      <w:numFmt w:val="decimal"/>
      <w:lvlText w:val="%1."/>
      <w:lvlJc w:val="left"/>
      <w:pPr>
        <w:ind w:left="720" w:hanging="360"/>
      </w:pPr>
    </w:lvl>
    <w:lvl w:ilvl="1" w:tplc="040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54F4D6A"/>
    <w:multiLevelType w:val="hybridMultilevel"/>
    <w:tmpl w:val="2BE07E08"/>
    <w:lvl w:ilvl="0" w:tplc="4D96D30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586AAD"/>
    <w:multiLevelType w:val="hybridMultilevel"/>
    <w:tmpl w:val="572EE3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2356AE"/>
    <w:multiLevelType w:val="hybridMultilevel"/>
    <w:tmpl w:val="FBEE94E6"/>
    <w:lvl w:ilvl="0" w:tplc="A8EE1CE8">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7F14FF"/>
    <w:multiLevelType w:val="hybridMultilevel"/>
    <w:tmpl w:val="6DB4124C"/>
    <w:lvl w:ilvl="0" w:tplc="990853B8">
      <w:start w:val="5"/>
      <w:numFmt w:val="bullet"/>
      <w:lvlText w:val="-"/>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6834632"/>
    <w:multiLevelType w:val="hybridMultilevel"/>
    <w:tmpl w:val="4B3C9E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FA0167"/>
    <w:multiLevelType w:val="hybridMultilevel"/>
    <w:tmpl w:val="EC980A3E"/>
    <w:lvl w:ilvl="0" w:tplc="4D96D30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5BB3CAF"/>
    <w:multiLevelType w:val="hybridMultilevel"/>
    <w:tmpl w:val="5BB0EE9E"/>
    <w:lvl w:ilvl="0" w:tplc="C9B6FCE8">
      <w:start w:val="1"/>
      <w:numFmt w:val="upperRoman"/>
      <w:pStyle w:val="Nadpis2"/>
      <w:lvlText w:val="%1."/>
      <w:lvlJc w:val="right"/>
      <w:pPr>
        <w:ind w:left="720" w:hanging="36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C90C81B2">
      <w:start w:val="1"/>
      <w:numFmt w:val="decimal"/>
      <w:lvlText w:val="%2."/>
      <w:lvlJc w:val="left"/>
      <w:pPr>
        <w:ind w:left="1500" w:hanging="420"/>
      </w:pPr>
      <w:rPr>
        <w:rFonts w:hint="default"/>
        <w:color w:val="auto"/>
      </w:rPr>
    </w:lvl>
    <w:lvl w:ilvl="2" w:tplc="B6462FA8">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891F0F"/>
    <w:multiLevelType w:val="hybridMultilevel"/>
    <w:tmpl w:val="4FA8610C"/>
    <w:lvl w:ilvl="0" w:tplc="725CCB3C">
      <w:start w:val="1"/>
      <w:numFmt w:val="decimal"/>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8A4753"/>
    <w:multiLevelType w:val="hybridMultilevel"/>
    <w:tmpl w:val="093EE9B2"/>
    <w:lvl w:ilvl="0" w:tplc="0405000F">
      <w:start w:val="1"/>
      <w:numFmt w:val="decimal"/>
      <w:lvlText w:val="%1."/>
      <w:lvlJc w:val="left"/>
      <w:pPr>
        <w:ind w:left="720" w:hanging="360"/>
      </w:pPr>
    </w:lvl>
    <w:lvl w:ilvl="1" w:tplc="E28CA334">
      <w:start w:val="1"/>
      <w:numFmt w:val="decimal"/>
      <w:lvlText w:val="%2."/>
      <w:lvlJc w:val="left"/>
      <w:pPr>
        <w:ind w:left="720" w:hanging="360"/>
      </w:pPr>
      <w:rPr>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E5800ED"/>
    <w:multiLevelType w:val="hybridMultilevel"/>
    <w:tmpl w:val="07F820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910EB6"/>
    <w:multiLevelType w:val="hybridMultilevel"/>
    <w:tmpl w:val="22F806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E53034F"/>
    <w:multiLevelType w:val="multilevel"/>
    <w:tmpl w:val="1D941330"/>
    <w:lvl w:ilvl="0">
      <w:start w:val="11"/>
      <w:numFmt w:val="decimal"/>
      <w:lvlText w:val="%1"/>
      <w:lvlJc w:val="left"/>
      <w:pPr>
        <w:ind w:left="1251" w:hanging="484"/>
      </w:pPr>
      <w:rPr>
        <w:rFonts w:hint="default"/>
        <w:lang w:val="cs-CZ" w:eastAsia="en-US" w:bidi="ar-SA"/>
      </w:rPr>
    </w:lvl>
    <w:lvl w:ilvl="1">
      <w:start w:val="1"/>
      <w:numFmt w:val="decimal"/>
      <w:lvlText w:val="%1.%2."/>
      <w:lvlJc w:val="left"/>
      <w:pPr>
        <w:ind w:left="1251" w:hanging="484"/>
      </w:pPr>
      <w:rPr>
        <w:rFonts w:ascii="Arial" w:eastAsia="Arial" w:hAnsi="Arial" w:cs="Arial" w:hint="default"/>
        <w:b w:val="0"/>
        <w:bCs w:val="0"/>
        <w:i w:val="0"/>
        <w:iCs w:val="0"/>
        <w:color w:val="232323"/>
        <w:spacing w:val="-1"/>
        <w:w w:val="97"/>
        <w:sz w:val="20"/>
        <w:szCs w:val="20"/>
        <w:lang w:val="cs-CZ" w:eastAsia="en-US" w:bidi="ar-SA"/>
      </w:rPr>
    </w:lvl>
    <w:lvl w:ilvl="2">
      <w:numFmt w:val="bullet"/>
      <w:lvlText w:val="•"/>
      <w:lvlJc w:val="left"/>
      <w:pPr>
        <w:ind w:left="3388" w:hanging="484"/>
      </w:pPr>
      <w:rPr>
        <w:rFonts w:hint="default"/>
        <w:lang w:val="cs-CZ" w:eastAsia="en-US" w:bidi="ar-SA"/>
      </w:rPr>
    </w:lvl>
    <w:lvl w:ilvl="3">
      <w:numFmt w:val="bullet"/>
      <w:lvlText w:val="•"/>
      <w:lvlJc w:val="left"/>
      <w:pPr>
        <w:ind w:left="4452" w:hanging="484"/>
      </w:pPr>
      <w:rPr>
        <w:rFonts w:hint="default"/>
        <w:lang w:val="cs-CZ" w:eastAsia="en-US" w:bidi="ar-SA"/>
      </w:rPr>
    </w:lvl>
    <w:lvl w:ilvl="4">
      <w:numFmt w:val="bullet"/>
      <w:lvlText w:val="•"/>
      <w:lvlJc w:val="left"/>
      <w:pPr>
        <w:ind w:left="5516" w:hanging="484"/>
      </w:pPr>
      <w:rPr>
        <w:rFonts w:hint="default"/>
        <w:lang w:val="cs-CZ" w:eastAsia="en-US" w:bidi="ar-SA"/>
      </w:rPr>
    </w:lvl>
    <w:lvl w:ilvl="5">
      <w:numFmt w:val="bullet"/>
      <w:lvlText w:val="•"/>
      <w:lvlJc w:val="left"/>
      <w:pPr>
        <w:ind w:left="6580" w:hanging="484"/>
      </w:pPr>
      <w:rPr>
        <w:rFonts w:hint="default"/>
        <w:lang w:val="cs-CZ" w:eastAsia="en-US" w:bidi="ar-SA"/>
      </w:rPr>
    </w:lvl>
    <w:lvl w:ilvl="6">
      <w:numFmt w:val="bullet"/>
      <w:lvlText w:val="•"/>
      <w:lvlJc w:val="left"/>
      <w:pPr>
        <w:ind w:left="7644" w:hanging="484"/>
      </w:pPr>
      <w:rPr>
        <w:rFonts w:hint="default"/>
        <w:lang w:val="cs-CZ" w:eastAsia="en-US" w:bidi="ar-SA"/>
      </w:rPr>
    </w:lvl>
    <w:lvl w:ilvl="7">
      <w:numFmt w:val="bullet"/>
      <w:lvlText w:val="•"/>
      <w:lvlJc w:val="left"/>
      <w:pPr>
        <w:ind w:left="8708" w:hanging="484"/>
      </w:pPr>
      <w:rPr>
        <w:rFonts w:hint="default"/>
        <w:lang w:val="cs-CZ" w:eastAsia="en-US" w:bidi="ar-SA"/>
      </w:rPr>
    </w:lvl>
    <w:lvl w:ilvl="8">
      <w:numFmt w:val="bullet"/>
      <w:lvlText w:val="•"/>
      <w:lvlJc w:val="left"/>
      <w:pPr>
        <w:ind w:left="9772" w:hanging="484"/>
      </w:pPr>
      <w:rPr>
        <w:rFonts w:hint="default"/>
        <w:lang w:val="cs-CZ" w:eastAsia="en-US" w:bidi="ar-SA"/>
      </w:rPr>
    </w:lvl>
  </w:abstractNum>
  <w:abstractNum w:abstractNumId="23" w15:restartNumberingAfterBreak="0">
    <w:nsid w:val="7FAB16B1"/>
    <w:multiLevelType w:val="hybridMultilevel"/>
    <w:tmpl w:val="092887FC"/>
    <w:lvl w:ilvl="0" w:tplc="D07C9F0A">
      <w:start w:val="2"/>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89405081">
    <w:abstractNumId w:val="0"/>
  </w:num>
  <w:num w:numId="2" w16cid:durableId="442530623">
    <w:abstractNumId w:val="6"/>
  </w:num>
  <w:num w:numId="3" w16cid:durableId="1093283460">
    <w:abstractNumId w:val="18"/>
  </w:num>
  <w:num w:numId="4" w16cid:durableId="153886049">
    <w:abstractNumId w:val="17"/>
  </w:num>
  <w:num w:numId="5" w16cid:durableId="1495148386">
    <w:abstractNumId w:val="9"/>
  </w:num>
  <w:num w:numId="6" w16cid:durableId="424960935">
    <w:abstractNumId w:val="2"/>
  </w:num>
  <w:num w:numId="7" w16cid:durableId="1120151040">
    <w:abstractNumId w:val="13"/>
  </w:num>
  <w:num w:numId="8" w16cid:durableId="596670520">
    <w:abstractNumId w:val="15"/>
  </w:num>
  <w:num w:numId="9" w16cid:durableId="1364356888">
    <w:abstractNumId w:val="12"/>
  </w:num>
  <w:num w:numId="10" w16cid:durableId="1711569244">
    <w:abstractNumId w:val="7"/>
  </w:num>
  <w:num w:numId="11" w16cid:durableId="259261029">
    <w:abstractNumId w:val="4"/>
  </w:num>
  <w:num w:numId="12" w16cid:durableId="1658149338">
    <w:abstractNumId w:val="14"/>
  </w:num>
  <w:num w:numId="13" w16cid:durableId="802117461">
    <w:abstractNumId w:val="3"/>
  </w:num>
  <w:num w:numId="14" w16cid:durableId="1387415012">
    <w:abstractNumId w:val="21"/>
  </w:num>
  <w:num w:numId="15" w16cid:durableId="1444380209">
    <w:abstractNumId w:val="20"/>
  </w:num>
  <w:num w:numId="16" w16cid:durableId="327027044">
    <w:abstractNumId w:val="19"/>
  </w:num>
  <w:num w:numId="17" w16cid:durableId="1173958376">
    <w:abstractNumId w:val="10"/>
  </w:num>
  <w:num w:numId="18" w16cid:durableId="127941782">
    <w:abstractNumId w:val="5"/>
  </w:num>
  <w:num w:numId="19" w16cid:durableId="1347294978">
    <w:abstractNumId w:val="1"/>
  </w:num>
  <w:num w:numId="20" w16cid:durableId="1292052030">
    <w:abstractNumId w:val="16"/>
  </w:num>
  <w:num w:numId="21" w16cid:durableId="842935953">
    <w:abstractNumId w:val="11"/>
  </w:num>
  <w:num w:numId="22" w16cid:durableId="997539633">
    <w:abstractNumId w:val="23"/>
  </w:num>
  <w:num w:numId="23" w16cid:durableId="464391063">
    <w:abstractNumId w:val="8"/>
  </w:num>
  <w:num w:numId="24" w16cid:durableId="959260965">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66D"/>
    <w:rsid w:val="0001734A"/>
    <w:rsid w:val="000232EB"/>
    <w:rsid w:val="0002546B"/>
    <w:rsid w:val="00027626"/>
    <w:rsid w:val="00027FC2"/>
    <w:rsid w:val="00036B94"/>
    <w:rsid w:val="000404D5"/>
    <w:rsid w:val="00047333"/>
    <w:rsid w:val="00056601"/>
    <w:rsid w:val="00062098"/>
    <w:rsid w:val="000773F6"/>
    <w:rsid w:val="000843C4"/>
    <w:rsid w:val="00087E72"/>
    <w:rsid w:val="00087EFD"/>
    <w:rsid w:val="000957E3"/>
    <w:rsid w:val="000B0AA3"/>
    <w:rsid w:val="000B1ECF"/>
    <w:rsid w:val="000B621D"/>
    <w:rsid w:val="000B653B"/>
    <w:rsid w:val="000B74DE"/>
    <w:rsid w:val="000C28E6"/>
    <w:rsid w:val="000D5626"/>
    <w:rsid w:val="000D5986"/>
    <w:rsid w:val="000D73EC"/>
    <w:rsid w:val="000E53CC"/>
    <w:rsid w:val="000E6DED"/>
    <w:rsid w:val="000E7B6B"/>
    <w:rsid w:val="000F3392"/>
    <w:rsid w:val="000F42B8"/>
    <w:rsid w:val="00127072"/>
    <w:rsid w:val="00131D2A"/>
    <w:rsid w:val="001352C5"/>
    <w:rsid w:val="00136697"/>
    <w:rsid w:val="0014197A"/>
    <w:rsid w:val="00174764"/>
    <w:rsid w:val="00175A88"/>
    <w:rsid w:val="00175F0E"/>
    <w:rsid w:val="00181647"/>
    <w:rsid w:val="00196980"/>
    <w:rsid w:val="001A1DDE"/>
    <w:rsid w:val="001A3AC6"/>
    <w:rsid w:val="001B1C7D"/>
    <w:rsid w:val="001B3158"/>
    <w:rsid w:val="001B38CC"/>
    <w:rsid w:val="001B3D3C"/>
    <w:rsid w:val="001C4DD0"/>
    <w:rsid w:val="001D0C06"/>
    <w:rsid w:val="001D70BA"/>
    <w:rsid w:val="001F2E8A"/>
    <w:rsid w:val="001F3F2F"/>
    <w:rsid w:val="00201075"/>
    <w:rsid w:val="0021148F"/>
    <w:rsid w:val="00216A38"/>
    <w:rsid w:val="002232AF"/>
    <w:rsid w:val="00225AE4"/>
    <w:rsid w:val="00233ABD"/>
    <w:rsid w:val="0023676E"/>
    <w:rsid w:val="002378C1"/>
    <w:rsid w:val="00241D80"/>
    <w:rsid w:val="00244A36"/>
    <w:rsid w:val="00246EC3"/>
    <w:rsid w:val="00254687"/>
    <w:rsid w:val="00260DD1"/>
    <w:rsid w:val="00262093"/>
    <w:rsid w:val="00280CDD"/>
    <w:rsid w:val="00282106"/>
    <w:rsid w:val="00282DFD"/>
    <w:rsid w:val="00284E75"/>
    <w:rsid w:val="0029385E"/>
    <w:rsid w:val="002959C7"/>
    <w:rsid w:val="00296CBC"/>
    <w:rsid w:val="00296EF6"/>
    <w:rsid w:val="00297F54"/>
    <w:rsid w:val="002A36C5"/>
    <w:rsid w:val="002B0A8C"/>
    <w:rsid w:val="002B40A6"/>
    <w:rsid w:val="002C72A3"/>
    <w:rsid w:val="002D19D8"/>
    <w:rsid w:val="002D65D5"/>
    <w:rsid w:val="002E1F9F"/>
    <w:rsid w:val="002E1FDB"/>
    <w:rsid w:val="002E30F7"/>
    <w:rsid w:val="002F002D"/>
    <w:rsid w:val="002F6011"/>
    <w:rsid w:val="00302FD3"/>
    <w:rsid w:val="00310BB0"/>
    <w:rsid w:val="00316EE9"/>
    <w:rsid w:val="0032395D"/>
    <w:rsid w:val="00324914"/>
    <w:rsid w:val="0033043F"/>
    <w:rsid w:val="00330DFA"/>
    <w:rsid w:val="003462B0"/>
    <w:rsid w:val="0035005A"/>
    <w:rsid w:val="00352C76"/>
    <w:rsid w:val="0035593B"/>
    <w:rsid w:val="00371F90"/>
    <w:rsid w:val="003843FE"/>
    <w:rsid w:val="00391808"/>
    <w:rsid w:val="0039506B"/>
    <w:rsid w:val="00396E5F"/>
    <w:rsid w:val="003A4970"/>
    <w:rsid w:val="003B056F"/>
    <w:rsid w:val="003B633F"/>
    <w:rsid w:val="003C55FF"/>
    <w:rsid w:val="003D048F"/>
    <w:rsid w:val="003D0DC9"/>
    <w:rsid w:val="003D39F5"/>
    <w:rsid w:val="003D4B6F"/>
    <w:rsid w:val="003F6F22"/>
    <w:rsid w:val="0040366D"/>
    <w:rsid w:val="00405D60"/>
    <w:rsid w:val="00406511"/>
    <w:rsid w:val="004068F2"/>
    <w:rsid w:val="00411678"/>
    <w:rsid w:val="0042227E"/>
    <w:rsid w:val="00424E50"/>
    <w:rsid w:val="00435CA4"/>
    <w:rsid w:val="00435DAB"/>
    <w:rsid w:val="0043698D"/>
    <w:rsid w:val="00437CE3"/>
    <w:rsid w:val="00442B34"/>
    <w:rsid w:val="004430E7"/>
    <w:rsid w:val="004478A6"/>
    <w:rsid w:val="00450D21"/>
    <w:rsid w:val="00455E71"/>
    <w:rsid w:val="00463057"/>
    <w:rsid w:val="00467715"/>
    <w:rsid w:val="0047090B"/>
    <w:rsid w:val="004854B6"/>
    <w:rsid w:val="004878D8"/>
    <w:rsid w:val="00487A58"/>
    <w:rsid w:val="00491561"/>
    <w:rsid w:val="00495447"/>
    <w:rsid w:val="004A47BA"/>
    <w:rsid w:val="004A5210"/>
    <w:rsid w:val="004B03DD"/>
    <w:rsid w:val="004B06B6"/>
    <w:rsid w:val="004B0E6B"/>
    <w:rsid w:val="004B2364"/>
    <w:rsid w:val="004B585C"/>
    <w:rsid w:val="004B742B"/>
    <w:rsid w:val="004C59CB"/>
    <w:rsid w:val="004C7E1C"/>
    <w:rsid w:val="004D0840"/>
    <w:rsid w:val="004D1C05"/>
    <w:rsid w:val="004D35CE"/>
    <w:rsid w:val="004E143B"/>
    <w:rsid w:val="004E3A39"/>
    <w:rsid w:val="004F40BB"/>
    <w:rsid w:val="004F46D4"/>
    <w:rsid w:val="004F5183"/>
    <w:rsid w:val="0050208A"/>
    <w:rsid w:val="00504B2D"/>
    <w:rsid w:val="00506698"/>
    <w:rsid w:val="00510168"/>
    <w:rsid w:val="0051279A"/>
    <w:rsid w:val="00516D2E"/>
    <w:rsid w:val="00526EFB"/>
    <w:rsid w:val="00531293"/>
    <w:rsid w:val="00536B9E"/>
    <w:rsid w:val="00540E58"/>
    <w:rsid w:val="0054532C"/>
    <w:rsid w:val="00545EFE"/>
    <w:rsid w:val="00547847"/>
    <w:rsid w:val="00547D28"/>
    <w:rsid w:val="0055099F"/>
    <w:rsid w:val="00556BF6"/>
    <w:rsid w:val="00557458"/>
    <w:rsid w:val="00561883"/>
    <w:rsid w:val="00565702"/>
    <w:rsid w:val="005706E2"/>
    <w:rsid w:val="00582362"/>
    <w:rsid w:val="00597371"/>
    <w:rsid w:val="005A19AA"/>
    <w:rsid w:val="005A37AB"/>
    <w:rsid w:val="005A3B8C"/>
    <w:rsid w:val="005B3410"/>
    <w:rsid w:val="005C029C"/>
    <w:rsid w:val="005C06A6"/>
    <w:rsid w:val="005C2267"/>
    <w:rsid w:val="005D0503"/>
    <w:rsid w:val="005D2061"/>
    <w:rsid w:val="005D7084"/>
    <w:rsid w:val="005E2907"/>
    <w:rsid w:val="005E3DAD"/>
    <w:rsid w:val="005E4E32"/>
    <w:rsid w:val="005E509A"/>
    <w:rsid w:val="005F5029"/>
    <w:rsid w:val="005F5BDA"/>
    <w:rsid w:val="00611D25"/>
    <w:rsid w:val="00623C98"/>
    <w:rsid w:val="00624FD4"/>
    <w:rsid w:val="00636737"/>
    <w:rsid w:val="00636807"/>
    <w:rsid w:val="006406C5"/>
    <w:rsid w:val="00643349"/>
    <w:rsid w:val="006438D8"/>
    <w:rsid w:val="00644CD9"/>
    <w:rsid w:val="00645500"/>
    <w:rsid w:val="00645689"/>
    <w:rsid w:val="00647AE4"/>
    <w:rsid w:val="00651AE7"/>
    <w:rsid w:val="006608D3"/>
    <w:rsid w:val="00661BC7"/>
    <w:rsid w:val="0067071B"/>
    <w:rsid w:val="00673792"/>
    <w:rsid w:val="0067416B"/>
    <w:rsid w:val="00675D00"/>
    <w:rsid w:val="006774AA"/>
    <w:rsid w:val="00685C7B"/>
    <w:rsid w:val="00685F61"/>
    <w:rsid w:val="00690FC0"/>
    <w:rsid w:val="00697715"/>
    <w:rsid w:val="006A4113"/>
    <w:rsid w:val="006B4AAB"/>
    <w:rsid w:val="006C33BF"/>
    <w:rsid w:val="006C6EDA"/>
    <w:rsid w:val="006C7B2C"/>
    <w:rsid w:val="006C7BA6"/>
    <w:rsid w:val="006D22F6"/>
    <w:rsid w:val="006F0098"/>
    <w:rsid w:val="00707F1C"/>
    <w:rsid w:val="0071534C"/>
    <w:rsid w:val="00721DD4"/>
    <w:rsid w:val="00722D9C"/>
    <w:rsid w:val="0072581A"/>
    <w:rsid w:val="00742927"/>
    <w:rsid w:val="00752678"/>
    <w:rsid w:val="0075368B"/>
    <w:rsid w:val="007562FB"/>
    <w:rsid w:val="00756CCA"/>
    <w:rsid w:val="007628FF"/>
    <w:rsid w:val="0076599A"/>
    <w:rsid w:val="00775AFF"/>
    <w:rsid w:val="00781051"/>
    <w:rsid w:val="00781F6B"/>
    <w:rsid w:val="00784709"/>
    <w:rsid w:val="00786705"/>
    <w:rsid w:val="007931D8"/>
    <w:rsid w:val="007947F0"/>
    <w:rsid w:val="00797783"/>
    <w:rsid w:val="007A1BA7"/>
    <w:rsid w:val="007B069E"/>
    <w:rsid w:val="007B1B17"/>
    <w:rsid w:val="007B26A3"/>
    <w:rsid w:val="007B6396"/>
    <w:rsid w:val="007B66CD"/>
    <w:rsid w:val="007C20E6"/>
    <w:rsid w:val="007C2631"/>
    <w:rsid w:val="007C7837"/>
    <w:rsid w:val="007D37F5"/>
    <w:rsid w:val="007D46EF"/>
    <w:rsid w:val="007D60C1"/>
    <w:rsid w:val="007E0F9C"/>
    <w:rsid w:val="007E78D2"/>
    <w:rsid w:val="007F494F"/>
    <w:rsid w:val="00800078"/>
    <w:rsid w:val="008003C5"/>
    <w:rsid w:val="00802946"/>
    <w:rsid w:val="00806EA5"/>
    <w:rsid w:val="0081169C"/>
    <w:rsid w:val="00813A11"/>
    <w:rsid w:val="0081434F"/>
    <w:rsid w:val="00836521"/>
    <w:rsid w:val="00840A61"/>
    <w:rsid w:val="00844232"/>
    <w:rsid w:val="00844879"/>
    <w:rsid w:val="00855905"/>
    <w:rsid w:val="00863A81"/>
    <w:rsid w:val="00865DD1"/>
    <w:rsid w:val="00867B06"/>
    <w:rsid w:val="00874C5D"/>
    <w:rsid w:val="00874E73"/>
    <w:rsid w:val="0087785F"/>
    <w:rsid w:val="00877BB0"/>
    <w:rsid w:val="00880C0A"/>
    <w:rsid w:val="00883543"/>
    <w:rsid w:val="00883D37"/>
    <w:rsid w:val="0088443C"/>
    <w:rsid w:val="00890F86"/>
    <w:rsid w:val="00892E53"/>
    <w:rsid w:val="00893742"/>
    <w:rsid w:val="008B061C"/>
    <w:rsid w:val="008B13E8"/>
    <w:rsid w:val="008B4383"/>
    <w:rsid w:val="008B725E"/>
    <w:rsid w:val="008C4236"/>
    <w:rsid w:val="008C5670"/>
    <w:rsid w:val="008D15EC"/>
    <w:rsid w:val="008D5814"/>
    <w:rsid w:val="008D7986"/>
    <w:rsid w:val="008E7A0A"/>
    <w:rsid w:val="008F78AC"/>
    <w:rsid w:val="00902732"/>
    <w:rsid w:val="009027CD"/>
    <w:rsid w:val="00903C21"/>
    <w:rsid w:val="009049B4"/>
    <w:rsid w:val="0090641C"/>
    <w:rsid w:val="00915026"/>
    <w:rsid w:val="00927C8B"/>
    <w:rsid w:val="00934656"/>
    <w:rsid w:val="009362FB"/>
    <w:rsid w:val="00943121"/>
    <w:rsid w:val="00954B5F"/>
    <w:rsid w:val="00957836"/>
    <w:rsid w:val="00975C4D"/>
    <w:rsid w:val="00976EC2"/>
    <w:rsid w:val="00981AC3"/>
    <w:rsid w:val="00982D78"/>
    <w:rsid w:val="00982F2B"/>
    <w:rsid w:val="00990A7E"/>
    <w:rsid w:val="009B0845"/>
    <w:rsid w:val="009B229B"/>
    <w:rsid w:val="009B4E91"/>
    <w:rsid w:val="009B6D15"/>
    <w:rsid w:val="009C2A9B"/>
    <w:rsid w:val="009C4289"/>
    <w:rsid w:val="009C7F4F"/>
    <w:rsid w:val="009D413F"/>
    <w:rsid w:val="009E12F9"/>
    <w:rsid w:val="009E484C"/>
    <w:rsid w:val="009E583A"/>
    <w:rsid w:val="009E7F3D"/>
    <w:rsid w:val="009F14E1"/>
    <w:rsid w:val="009F7417"/>
    <w:rsid w:val="00A03E58"/>
    <w:rsid w:val="00A07068"/>
    <w:rsid w:val="00A07078"/>
    <w:rsid w:val="00A136E1"/>
    <w:rsid w:val="00A13B43"/>
    <w:rsid w:val="00A16D2C"/>
    <w:rsid w:val="00A216B9"/>
    <w:rsid w:val="00A65881"/>
    <w:rsid w:val="00A67CD6"/>
    <w:rsid w:val="00A77B9B"/>
    <w:rsid w:val="00A92776"/>
    <w:rsid w:val="00A94D46"/>
    <w:rsid w:val="00AA3D5C"/>
    <w:rsid w:val="00AB080E"/>
    <w:rsid w:val="00AB5DC5"/>
    <w:rsid w:val="00AB7D28"/>
    <w:rsid w:val="00AC6A14"/>
    <w:rsid w:val="00AC6FA9"/>
    <w:rsid w:val="00AD0439"/>
    <w:rsid w:val="00AD716E"/>
    <w:rsid w:val="00AD7AD7"/>
    <w:rsid w:val="00AF12D5"/>
    <w:rsid w:val="00B10A31"/>
    <w:rsid w:val="00B175F4"/>
    <w:rsid w:val="00B24BA9"/>
    <w:rsid w:val="00B2642F"/>
    <w:rsid w:val="00B30761"/>
    <w:rsid w:val="00B349C5"/>
    <w:rsid w:val="00B3578E"/>
    <w:rsid w:val="00B3609B"/>
    <w:rsid w:val="00B3711A"/>
    <w:rsid w:val="00B439CA"/>
    <w:rsid w:val="00B52EDE"/>
    <w:rsid w:val="00B53B2A"/>
    <w:rsid w:val="00B5505C"/>
    <w:rsid w:val="00B60958"/>
    <w:rsid w:val="00B639B3"/>
    <w:rsid w:val="00B72EBF"/>
    <w:rsid w:val="00B75B34"/>
    <w:rsid w:val="00B91CE1"/>
    <w:rsid w:val="00BA5A34"/>
    <w:rsid w:val="00BA6F64"/>
    <w:rsid w:val="00BB5096"/>
    <w:rsid w:val="00BB5B98"/>
    <w:rsid w:val="00BC2C5D"/>
    <w:rsid w:val="00BC49D1"/>
    <w:rsid w:val="00BD06A5"/>
    <w:rsid w:val="00BD457F"/>
    <w:rsid w:val="00BD74F3"/>
    <w:rsid w:val="00BE60E0"/>
    <w:rsid w:val="00C04B97"/>
    <w:rsid w:val="00C122A7"/>
    <w:rsid w:val="00C17267"/>
    <w:rsid w:val="00C24651"/>
    <w:rsid w:val="00C57B67"/>
    <w:rsid w:val="00C70AC1"/>
    <w:rsid w:val="00C70F5B"/>
    <w:rsid w:val="00C7219C"/>
    <w:rsid w:val="00C76D4B"/>
    <w:rsid w:val="00C77044"/>
    <w:rsid w:val="00C77FA6"/>
    <w:rsid w:val="00C80D24"/>
    <w:rsid w:val="00C81750"/>
    <w:rsid w:val="00C92029"/>
    <w:rsid w:val="00CA084B"/>
    <w:rsid w:val="00CA3164"/>
    <w:rsid w:val="00CA5E15"/>
    <w:rsid w:val="00CA6E89"/>
    <w:rsid w:val="00CB282F"/>
    <w:rsid w:val="00CB5DCA"/>
    <w:rsid w:val="00CB7193"/>
    <w:rsid w:val="00CB7AA1"/>
    <w:rsid w:val="00CC12BE"/>
    <w:rsid w:val="00CC18F2"/>
    <w:rsid w:val="00CC2051"/>
    <w:rsid w:val="00CC2120"/>
    <w:rsid w:val="00CD6461"/>
    <w:rsid w:val="00CD7F6E"/>
    <w:rsid w:val="00CE2939"/>
    <w:rsid w:val="00CF13AE"/>
    <w:rsid w:val="00CF2028"/>
    <w:rsid w:val="00CF3B46"/>
    <w:rsid w:val="00D013B1"/>
    <w:rsid w:val="00D11173"/>
    <w:rsid w:val="00D11576"/>
    <w:rsid w:val="00D11D99"/>
    <w:rsid w:val="00D15F47"/>
    <w:rsid w:val="00D26A25"/>
    <w:rsid w:val="00D33664"/>
    <w:rsid w:val="00D3608A"/>
    <w:rsid w:val="00D407AD"/>
    <w:rsid w:val="00D46A31"/>
    <w:rsid w:val="00D529BE"/>
    <w:rsid w:val="00D5350E"/>
    <w:rsid w:val="00D5587F"/>
    <w:rsid w:val="00D6016D"/>
    <w:rsid w:val="00D6485C"/>
    <w:rsid w:val="00D70809"/>
    <w:rsid w:val="00D753B6"/>
    <w:rsid w:val="00D86054"/>
    <w:rsid w:val="00D866F2"/>
    <w:rsid w:val="00D86EAA"/>
    <w:rsid w:val="00D935FE"/>
    <w:rsid w:val="00DA1123"/>
    <w:rsid w:val="00DA3011"/>
    <w:rsid w:val="00DB018A"/>
    <w:rsid w:val="00DB155E"/>
    <w:rsid w:val="00DB345B"/>
    <w:rsid w:val="00DC54DD"/>
    <w:rsid w:val="00DD4651"/>
    <w:rsid w:val="00DD78A0"/>
    <w:rsid w:val="00DE1CB9"/>
    <w:rsid w:val="00DE2513"/>
    <w:rsid w:val="00DE4C38"/>
    <w:rsid w:val="00DE5CDE"/>
    <w:rsid w:val="00DE7903"/>
    <w:rsid w:val="00DF0F7E"/>
    <w:rsid w:val="00DF73CF"/>
    <w:rsid w:val="00E14BAC"/>
    <w:rsid w:val="00E15480"/>
    <w:rsid w:val="00E217CB"/>
    <w:rsid w:val="00E23ACE"/>
    <w:rsid w:val="00E26A48"/>
    <w:rsid w:val="00E32F32"/>
    <w:rsid w:val="00E43460"/>
    <w:rsid w:val="00E435C4"/>
    <w:rsid w:val="00E43C2B"/>
    <w:rsid w:val="00E4698C"/>
    <w:rsid w:val="00E5314F"/>
    <w:rsid w:val="00E57350"/>
    <w:rsid w:val="00E60223"/>
    <w:rsid w:val="00E648B8"/>
    <w:rsid w:val="00E71174"/>
    <w:rsid w:val="00E73277"/>
    <w:rsid w:val="00E8682F"/>
    <w:rsid w:val="00E906F7"/>
    <w:rsid w:val="00E9113A"/>
    <w:rsid w:val="00EA26A0"/>
    <w:rsid w:val="00EA42F2"/>
    <w:rsid w:val="00EA5E9A"/>
    <w:rsid w:val="00EA73A9"/>
    <w:rsid w:val="00EB0D2C"/>
    <w:rsid w:val="00EB16B9"/>
    <w:rsid w:val="00EB50A7"/>
    <w:rsid w:val="00EC0161"/>
    <w:rsid w:val="00EC47BE"/>
    <w:rsid w:val="00ED11D4"/>
    <w:rsid w:val="00ED2B1E"/>
    <w:rsid w:val="00ED2BD3"/>
    <w:rsid w:val="00ED2DA0"/>
    <w:rsid w:val="00ED34F0"/>
    <w:rsid w:val="00ED4690"/>
    <w:rsid w:val="00EE2923"/>
    <w:rsid w:val="00EE30B6"/>
    <w:rsid w:val="00EE3198"/>
    <w:rsid w:val="00EE4929"/>
    <w:rsid w:val="00EE5D35"/>
    <w:rsid w:val="00EE6985"/>
    <w:rsid w:val="00EF0944"/>
    <w:rsid w:val="00EF0D47"/>
    <w:rsid w:val="00EF0F2F"/>
    <w:rsid w:val="00EF2644"/>
    <w:rsid w:val="00F02B58"/>
    <w:rsid w:val="00F31CE7"/>
    <w:rsid w:val="00F3705B"/>
    <w:rsid w:val="00F46B86"/>
    <w:rsid w:val="00F613D8"/>
    <w:rsid w:val="00F82424"/>
    <w:rsid w:val="00F91756"/>
    <w:rsid w:val="00FA1904"/>
    <w:rsid w:val="00FA2232"/>
    <w:rsid w:val="00FB2F9D"/>
    <w:rsid w:val="00FC001C"/>
    <w:rsid w:val="00FD0862"/>
    <w:rsid w:val="00FD4920"/>
    <w:rsid w:val="00FD53A7"/>
    <w:rsid w:val="00FD561E"/>
    <w:rsid w:val="00FD5A3F"/>
    <w:rsid w:val="00FD7B52"/>
    <w:rsid w:val="00FE1974"/>
    <w:rsid w:val="00FE75A5"/>
    <w:rsid w:val="00FF737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14:docId w14:val="33D55DC2"/>
  <w15:docId w15:val="{CA984337-9833-4B9E-B23A-B832FE04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66D"/>
    <w:pPr>
      <w:spacing w:before="120"/>
      <w:jc w:val="both"/>
    </w:pPr>
    <w:rPr>
      <w:rFonts w:ascii="Times New Roman" w:eastAsia="Times New Roman" w:hAnsi="Times New Roman"/>
      <w:sz w:val="24"/>
    </w:rPr>
  </w:style>
  <w:style w:type="paragraph" w:styleId="Nadpis1">
    <w:name w:val="heading 1"/>
    <w:basedOn w:val="Normln"/>
    <w:next w:val="Normln"/>
    <w:link w:val="Nadpis1Char"/>
    <w:uiPriority w:val="9"/>
    <w:qFormat/>
    <w:rsid w:val="0040366D"/>
    <w:pPr>
      <w:keepNext/>
      <w:keepLines/>
      <w:spacing w:before="480"/>
      <w:outlineLvl w:val="0"/>
    </w:pPr>
    <w:rPr>
      <w:rFonts w:ascii="Cambria" w:hAnsi="Cambria"/>
      <w:b/>
      <w:bCs/>
      <w:color w:val="365F91"/>
      <w:sz w:val="28"/>
      <w:szCs w:val="28"/>
    </w:rPr>
  </w:style>
  <w:style w:type="paragraph" w:styleId="Nadpis2">
    <w:name w:val="heading 2"/>
    <w:basedOn w:val="Nadpis1"/>
    <w:next w:val="Normln"/>
    <w:link w:val="Nadpis2Char"/>
    <w:qFormat/>
    <w:rsid w:val="00CA3164"/>
    <w:pPr>
      <w:keepNext w:val="0"/>
      <w:keepLines w:val="0"/>
      <w:numPr>
        <w:numId w:val="4"/>
      </w:numPr>
      <w:spacing w:before="120" w:after="240"/>
      <w:jc w:val="center"/>
      <w:outlineLvl w:val="1"/>
    </w:pPr>
    <w:rPr>
      <w:rFonts w:ascii="Times New Roman" w:hAnsi="Times New Roman"/>
      <w:bCs w:val="0"/>
      <w:color w:val="auto"/>
      <w:sz w:val="24"/>
      <w:szCs w:val="20"/>
    </w:rPr>
  </w:style>
  <w:style w:type="paragraph" w:styleId="Nadpis3">
    <w:name w:val="heading 3"/>
    <w:basedOn w:val="Normln"/>
    <w:next w:val="Normln"/>
    <w:link w:val="Nadpis3Char"/>
    <w:uiPriority w:val="9"/>
    <w:qFormat/>
    <w:rsid w:val="0040366D"/>
    <w:pPr>
      <w:keepNext/>
      <w:keepLines/>
      <w:spacing w:before="200"/>
      <w:outlineLvl w:val="2"/>
    </w:pPr>
    <w:rPr>
      <w:rFonts w:ascii="Cambria" w:hAnsi="Cambria"/>
      <w:b/>
      <w:bCs/>
      <w:color w:val="4F81BD"/>
    </w:rPr>
  </w:style>
  <w:style w:type="paragraph" w:styleId="Nadpis4">
    <w:name w:val="heading 4"/>
    <w:basedOn w:val="Nadpis3"/>
    <w:link w:val="Nadpis4Char"/>
    <w:qFormat/>
    <w:rsid w:val="0040366D"/>
    <w:pPr>
      <w:keepNext w:val="0"/>
      <w:keepLines w:val="0"/>
      <w:spacing w:before="120"/>
      <w:jc w:val="center"/>
      <w:outlineLvl w:val="3"/>
    </w:pPr>
    <w:rPr>
      <w:rFonts w:ascii="Times New Roman" w:hAnsi="Times New Roman"/>
      <w:b w:val="0"/>
      <w:bCs w:val="0"/>
      <w:color w:val="auto"/>
    </w:rPr>
  </w:style>
  <w:style w:type="paragraph" w:styleId="Nadpis5">
    <w:name w:val="heading 5"/>
    <w:basedOn w:val="Nadpis4"/>
    <w:link w:val="Nadpis5Char"/>
    <w:qFormat/>
    <w:rsid w:val="0040366D"/>
    <w:pPr>
      <w:tabs>
        <w:tab w:val="left" w:pos="9356"/>
      </w:tabs>
      <w:spacing w:before="0"/>
      <w:outlineLvl w:val="4"/>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CA3164"/>
    <w:rPr>
      <w:rFonts w:ascii="Times New Roman" w:eastAsia="Times New Roman" w:hAnsi="Times New Roman"/>
      <w:b/>
      <w:sz w:val="24"/>
    </w:rPr>
  </w:style>
  <w:style w:type="character" w:customStyle="1" w:styleId="Nadpis4Char">
    <w:name w:val="Nadpis 4 Char"/>
    <w:link w:val="Nadpis4"/>
    <w:rsid w:val="0040366D"/>
    <w:rPr>
      <w:rFonts w:ascii="Times New Roman" w:eastAsia="Times New Roman" w:hAnsi="Times New Roman" w:cs="Times New Roman"/>
      <w:sz w:val="24"/>
      <w:szCs w:val="20"/>
      <w:lang w:eastAsia="cs-CZ"/>
    </w:rPr>
  </w:style>
  <w:style w:type="character" w:customStyle="1" w:styleId="Nadpis5Char">
    <w:name w:val="Nadpis 5 Char"/>
    <w:link w:val="Nadpis5"/>
    <w:rsid w:val="0040366D"/>
    <w:rPr>
      <w:rFonts w:ascii="Times New Roman" w:eastAsia="Times New Roman" w:hAnsi="Times New Roman" w:cs="Times New Roman"/>
      <w:sz w:val="24"/>
      <w:szCs w:val="20"/>
      <w:lang w:eastAsia="cs-CZ"/>
    </w:rPr>
  </w:style>
  <w:style w:type="paragraph" w:customStyle="1" w:styleId="45-pods">
    <w:name w:val="45-pods"/>
    <w:basedOn w:val="Normln"/>
    <w:rsid w:val="0040366D"/>
    <w:pPr>
      <w:ind w:left="510" w:hanging="255"/>
    </w:pPr>
    <w:rPr>
      <w:noProof/>
    </w:rPr>
  </w:style>
  <w:style w:type="paragraph" w:customStyle="1" w:styleId="45H">
    <w:name w:val="45H"/>
    <w:basedOn w:val="45-pods"/>
    <w:rsid w:val="0040366D"/>
    <w:pPr>
      <w:spacing w:before="0"/>
      <w:ind w:left="255" w:firstLine="0"/>
    </w:pPr>
  </w:style>
  <w:style w:type="character" w:styleId="slostrnky">
    <w:name w:val="page number"/>
    <w:basedOn w:val="Standardnpsmoodstavce"/>
    <w:semiHidden/>
    <w:rsid w:val="0040366D"/>
  </w:style>
  <w:style w:type="paragraph" w:customStyle="1" w:styleId="Nhust">
    <w:name w:val="N hustý"/>
    <w:basedOn w:val="Normln"/>
    <w:rsid w:val="0040366D"/>
    <w:pPr>
      <w:spacing w:before="0"/>
    </w:pPr>
  </w:style>
  <w:style w:type="paragraph" w:customStyle="1" w:styleId="Hpods25">
    <w:name w:val="H pods 25"/>
    <w:basedOn w:val="Normln"/>
    <w:rsid w:val="0040366D"/>
    <w:pPr>
      <w:ind w:left="142" w:hanging="142"/>
    </w:pPr>
  </w:style>
  <w:style w:type="paragraph" w:customStyle="1" w:styleId="Nodsazen">
    <w:name w:val="N odsazený"/>
    <w:rsid w:val="0040366D"/>
    <w:pPr>
      <w:spacing w:before="120"/>
      <w:ind w:firstLine="340"/>
      <w:jc w:val="both"/>
    </w:pPr>
    <w:rPr>
      <w:rFonts w:ascii="Times New Roman" w:eastAsia="Times New Roman" w:hAnsi="Times New Roman"/>
      <w:sz w:val="24"/>
    </w:rPr>
  </w:style>
  <w:style w:type="paragraph" w:customStyle="1" w:styleId="Npods45">
    <w:name w:val="N pods45"/>
    <w:basedOn w:val="Normln"/>
    <w:rsid w:val="0040366D"/>
    <w:pPr>
      <w:ind w:left="255" w:hanging="255"/>
    </w:pPr>
  </w:style>
  <w:style w:type="paragraph" w:customStyle="1" w:styleId="Npods45H">
    <w:name w:val="N pods 45H"/>
    <w:basedOn w:val="Npods45"/>
    <w:rsid w:val="0040366D"/>
    <w:pPr>
      <w:spacing w:before="0"/>
    </w:pPr>
  </w:style>
  <w:style w:type="paragraph" w:customStyle="1" w:styleId="pods25">
    <w:name w:val="pods 25"/>
    <w:basedOn w:val="Hpods25"/>
    <w:rsid w:val="0040366D"/>
    <w:pPr>
      <w:spacing w:before="0"/>
    </w:pPr>
  </w:style>
  <w:style w:type="paragraph" w:styleId="Zpat">
    <w:name w:val="footer"/>
    <w:basedOn w:val="Normln"/>
    <w:link w:val="ZpatChar"/>
    <w:semiHidden/>
    <w:rsid w:val="0040366D"/>
    <w:pPr>
      <w:tabs>
        <w:tab w:val="center" w:pos="4536"/>
        <w:tab w:val="right" w:pos="9072"/>
      </w:tabs>
    </w:pPr>
  </w:style>
  <w:style w:type="character" w:customStyle="1" w:styleId="ZpatChar">
    <w:name w:val="Zápatí Char"/>
    <w:link w:val="Zpat"/>
    <w:semiHidden/>
    <w:rsid w:val="0040366D"/>
    <w:rPr>
      <w:rFonts w:ascii="Times New Roman" w:eastAsia="Times New Roman" w:hAnsi="Times New Roman" w:cs="Times New Roman"/>
      <w:sz w:val="24"/>
      <w:szCs w:val="20"/>
      <w:lang w:eastAsia="cs-CZ"/>
    </w:rPr>
  </w:style>
  <w:style w:type="character" w:customStyle="1" w:styleId="Nadpis1Char">
    <w:name w:val="Nadpis 1 Char"/>
    <w:link w:val="Nadpis1"/>
    <w:uiPriority w:val="9"/>
    <w:rsid w:val="0040366D"/>
    <w:rPr>
      <w:rFonts w:ascii="Cambria" w:eastAsia="Times New Roman" w:hAnsi="Cambria" w:cs="Times New Roman"/>
      <w:b/>
      <w:bCs/>
      <w:color w:val="365F91"/>
      <w:sz w:val="28"/>
      <w:szCs w:val="28"/>
      <w:lang w:eastAsia="cs-CZ"/>
    </w:rPr>
  </w:style>
  <w:style w:type="character" w:customStyle="1" w:styleId="Nadpis3Char">
    <w:name w:val="Nadpis 3 Char"/>
    <w:link w:val="Nadpis3"/>
    <w:uiPriority w:val="9"/>
    <w:semiHidden/>
    <w:rsid w:val="0040366D"/>
    <w:rPr>
      <w:rFonts w:ascii="Cambria" w:eastAsia="Times New Roman" w:hAnsi="Cambria" w:cs="Times New Roman"/>
      <w:b/>
      <w:bCs/>
      <w:color w:val="4F81BD"/>
      <w:sz w:val="24"/>
      <w:szCs w:val="20"/>
      <w:lang w:eastAsia="cs-CZ"/>
    </w:rPr>
  </w:style>
  <w:style w:type="paragraph" w:customStyle="1" w:styleId="Znaky">
    <w:name w:val="Značky"/>
    <w:rsid w:val="00B3711A"/>
    <w:pPr>
      <w:tabs>
        <w:tab w:val="left" w:pos="3005"/>
        <w:tab w:val="left" w:pos="5387"/>
        <w:tab w:val="left" w:pos="8817"/>
      </w:tabs>
    </w:pPr>
    <w:rPr>
      <w:rFonts w:ascii="FujiyamaLight" w:eastAsia="Times New Roman" w:hAnsi="FujiyamaLight"/>
      <w:noProof/>
      <w:sz w:val="22"/>
    </w:rPr>
  </w:style>
  <w:style w:type="character" w:styleId="Hypertextovodkaz">
    <w:name w:val="Hyperlink"/>
    <w:semiHidden/>
    <w:rsid w:val="00B3711A"/>
    <w:rPr>
      <w:color w:val="0000FF"/>
      <w:u w:val="single"/>
    </w:rPr>
  </w:style>
  <w:style w:type="paragraph" w:styleId="Textkomente">
    <w:name w:val="annotation text"/>
    <w:basedOn w:val="Normln"/>
    <w:link w:val="TextkomenteChar"/>
    <w:semiHidden/>
    <w:rsid w:val="00B3711A"/>
    <w:pPr>
      <w:spacing w:before="0"/>
      <w:jc w:val="left"/>
    </w:pPr>
    <w:rPr>
      <w:rFonts w:ascii="SwitzerlandCondLight" w:hAnsi="SwitzerlandCondLight"/>
      <w:sz w:val="20"/>
    </w:rPr>
  </w:style>
  <w:style w:type="character" w:customStyle="1" w:styleId="TextkomenteChar">
    <w:name w:val="Text komentáře Char"/>
    <w:link w:val="Textkomente"/>
    <w:semiHidden/>
    <w:rsid w:val="00B3711A"/>
    <w:rPr>
      <w:rFonts w:ascii="SwitzerlandCondLight" w:eastAsia="Times New Roman" w:hAnsi="SwitzerlandCondLight"/>
    </w:rPr>
  </w:style>
  <w:style w:type="paragraph" w:styleId="Textbubliny">
    <w:name w:val="Balloon Text"/>
    <w:basedOn w:val="Normln"/>
    <w:link w:val="TextbublinyChar"/>
    <w:uiPriority w:val="99"/>
    <w:semiHidden/>
    <w:unhideWhenUsed/>
    <w:rsid w:val="00E906F7"/>
    <w:pPr>
      <w:spacing w:before="0"/>
    </w:pPr>
    <w:rPr>
      <w:rFonts w:ascii="Tahoma" w:hAnsi="Tahoma"/>
      <w:sz w:val="16"/>
      <w:szCs w:val="16"/>
    </w:rPr>
  </w:style>
  <w:style w:type="character" w:customStyle="1" w:styleId="TextbublinyChar">
    <w:name w:val="Text bubliny Char"/>
    <w:link w:val="Textbubliny"/>
    <w:uiPriority w:val="99"/>
    <w:semiHidden/>
    <w:rsid w:val="00E906F7"/>
    <w:rPr>
      <w:rFonts w:ascii="Tahoma" w:eastAsia="Times New Roman" w:hAnsi="Tahoma" w:cs="Tahoma"/>
      <w:sz w:val="16"/>
      <w:szCs w:val="16"/>
    </w:rPr>
  </w:style>
  <w:style w:type="paragraph" w:styleId="Zhlav">
    <w:name w:val="header"/>
    <w:basedOn w:val="Normln"/>
    <w:link w:val="ZhlavChar"/>
    <w:uiPriority w:val="99"/>
    <w:unhideWhenUsed/>
    <w:rsid w:val="007B26A3"/>
    <w:pPr>
      <w:tabs>
        <w:tab w:val="center" w:pos="4536"/>
        <w:tab w:val="right" w:pos="9072"/>
      </w:tabs>
    </w:pPr>
  </w:style>
  <w:style w:type="character" w:customStyle="1" w:styleId="ZhlavChar">
    <w:name w:val="Záhlaví Char"/>
    <w:link w:val="Zhlav"/>
    <w:uiPriority w:val="99"/>
    <w:rsid w:val="007B26A3"/>
    <w:rPr>
      <w:rFonts w:ascii="Times New Roman" w:eastAsia="Times New Roman" w:hAnsi="Times New Roman"/>
      <w:sz w:val="24"/>
    </w:rPr>
  </w:style>
  <w:style w:type="paragraph" w:customStyle="1" w:styleId="Standard">
    <w:name w:val="Standard"/>
    <w:rsid w:val="00FE75A5"/>
    <w:pPr>
      <w:suppressAutoHyphens/>
      <w:autoSpaceDN w:val="0"/>
      <w:spacing w:after="200" w:line="276" w:lineRule="auto"/>
      <w:textAlignment w:val="baseline"/>
    </w:pPr>
    <w:rPr>
      <w:rFonts w:eastAsia="SimSun" w:cs="Calibri"/>
      <w:kern w:val="3"/>
      <w:sz w:val="22"/>
      <w:szCs w:val="22"/>
      <w:lang w:eastAsia="en-US"/>
    </w:rPr>
  </w:style>
  <w:style w:type="paragraph" w:styleId="Odstavecseseznamem">
    <w:name w:val="List Paragraph"/>
    <w:basedOn w:val="Standard"/>
    <w:uiPriority w:val="99"/>
    <w:qFormat/>
    <w:rsid w:val="00FE75A5"/>
    <w:pPr>
      <w:ind w:left="720"/>
    </w:pPr>
  </w:style>
  <w:style w:type="numbering" w:customStyle="1" w:styleId="WWNum35">
    <w:name w:val="WWNum35"/>
    <w:basedOn w:val="Bezseznamu"/>
    <w:rsid w:val="00FE75A5"/>
    <w:pPr>
      <w:numPr>
        <w:numId w:val="2"/>
      </w:numPr>
    </w:pPr>
  </w:style>
  <w:style w:type="character" w:customStyle="1" w:styleId="HeaderChar">
    <w:name w:val="Header Char"/>
    <w:locked/>
    <w:rsid w:val="004E143B"/>
    <w:rPr>
      <w:lang w:val="cs-CZ" w:eastAsia="cs-CZ" w:bidi="ar-SA"/>
    </w:rPr>
  </w:style>
  <w:style w:type="paragraph" w:customStyle="1" w:styleId="Default">
    <w:name w:val="Default"/>
    <w:rsid w:val="00EF0D47"/>
    <w:pPr>
      <w:autoSpaceDE w:val="0"/>
      <w:autoSpaceDN w:val="0"/>
      <w:adjustRightInd w:val="0"/>
    </w:pPr>
    <w:rPr>
      <w:rFonts w:ascii="Arial" w:eastAsia="Times New Roman" w:hAnsi="Arial" w:cs="Arial"/>
      <w:color w:val="000000"/>
      <w:sz w:val="24"/>
      <w:szCs w:val="24"/>
      <w:lang w:eastAsia="en-US"/>
    </w:rPr>
  </w:style>
  <w:style w:type="paragraph" w:styleId="Bezmezer">
    <w:name w:val="No Spacing"/>
    <w:uiPriority w:val="1"/>
    <w:qFormat/>
    <w:rsid w:val="009049B4"/>
    <w:rPr>
      <w:rFonts w:asciiTheme="minorHAnsi" w:eastAsiaTheme="minorHAnsi" w:hAnsiTheme="minorHAnsi" w:cstheme="minorBidi"/>
      <w:sz w:val="22"/>
      <w:szCs w:val="22"/>
      <w:lang w:eastAsia="en-US"/>
    </w:rPr>
  </w:style>
  <w:style w:type="character" w:styleId="Nevyeenzmnka">
    <w:name w:val="Unresolved Mention"/>
    <w:basedOn w:val="Standardnpsmoodstavce"/>
    <w:uiPriority w:val="99"/>
    <w:semiHidden/>
    <w:unhideWhenUsed/>
    <w:rsid w:val="00FE1974"/>
    <w:rPr>
      <w:color w:val="605E5C"/>
      <w:shd w:val="clear" w:color="auto" w:fill="E1DFDD"/>
    </w:rPr>
  </w:style>
  <w:style w:type="paragraph" w:customStyle="1" w:styleId="ZkladntextIMP">
    <w:name w:val="Základní text_IMP"/>
    <w:basedOn w:val="Normln"/>
    <w:uiPriority w:val="99"/>
    <w:rsid w:val="00647AE4"/>
    <w:pPr>
      <w:suppressAutoHyphens/>
      <w:overflowPunct w:val="0"/>
      <w:autoSpaceDE w:val="0"/>
      <w:spacing w:before="0" w:line="276" w:lineRule="auto"/>
      <w:jc w:val="left"/>
      <w:textAlignment w:val="baseline"/>
    </w:pPr>
    <w:rPr>
      <w:lang w:eastAsia="ar-SA"/>
    </w:rPr>
  </w:style>
  <w:style w:type="numbering" w:customStyle="1" w:styleId="Aktulnseznam1">
    <w:name w:val="Aktuální seznam1"/>
    <w:uiPriority w:val="99"/>
    <w:rsid w:val="00087E72"/>
    <w:pPr>
      <w:numPr>
        <w:numId w:val="13"/>
      </w:numPr>
    </w:pPr>
  </w:style>
  <w:style w:type="paragraph" w:styleId="Prosttext">
    <w:name w:val="Plain Text"/>
    <w:basedOn w:val="Normln"/>
    <w:link w:val="ProsttextChar"/>
    <w:uiPriority w:val="99"/>
    <w:rsid w:val="00027FC2"/>
    <w:pPr>
      <w:spacing w:before="0"/>
      <w:jc w:val="left"/>
    </w:pPr>
    <w:rPr>
      <w:rFonts w:ascii="Courier New" w:hAnsi="Courier New"/>
      <w:sz w:val="20"/>
      <w:lang w:val="x-none"/>
    </w:rPr>
  </w:style>
  <w:style w:type="character" w:customStyle="1" w:styleId="ProsttextChar">
    <w:name w:val="Prostý text Char"/>
    <w:basedOn w:val="Standardnpsmoodstavce"/>
    <w:link w:val="Prosttext"/>
    <w:uiPriority w:val="99"/>
    <w:rsid w:val="00027FC2"/>
    <w:rPr>
      <w:rFonts w:ascii="Courier New" w:eastAsia="Times New Roman" w:hAnsi="Courier New"/>
      <w:lang w:val="x-none"/>
    </w:rPr>
  </w:style>
  <w:style w:type="table" w:styleId="Mkatabulky">
    <w:name w:val="Table Grid"/>
    <w:basedOn w:val="Normlntabulka"/>
    <w:uiPriority w:val="59"/>
    <w:rsid w:val="00E21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B60958"/>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B53B2A"/>
    <w:pPr>
      <w:spacing w:before="100" w:beforeAutospacing="1" w:after="100" w:afterAutospacing="1"/>
      <w:jc w:val="left"/>
    </w:pPr>
    <w:rPr>
      <w:szCs w:val="24"/>
    </w:rPr>
  </w:style>
  <w:style w:type="table" w:customStyle="1" w:styleId="TableNormal">
    <w:name w:val="Table Normal"/>
    <w:uiPriority w:val="2"/>
    <w:semiHidden/>
    <w:unhideWhenUsed/>
    <w:qFormat/>
    <w:rsid w:val="002C72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2C72A3"/>
    <w:pPr>
      <w:widowControl w:val="0"/>
      <w:autoSpaceDE w:val="0"/>
      <w:autoSpaceDN w:val="0"/>
      <w:spacing w:before="0"/>
      <w:jc w:val="left"/>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794123">
      <w:bodyDiv w:val="1"/>
      <w:marLeft w:val="0"/>
      <w:marRight w:val="0"/>
      <w:marTop w:val="0"/>
      <w:marBottom w:val="0"/>
      <w:divBdr>
        <w:top w:val="none" w:sz="0" w:space="0" w:color="auto"/>
        <w:left w:val="none" w:sz="0" w:space="0" w:color="auto"/>
        <w:bottom w:val="none" w:sz="0" w:space="0" w:color="auto"/>
        <w:right w:val="none" w:sz="0" w:space="0" w:color="auto"/>
      </w:divBdr>
    </w:div>
    <w:div w:id="288752630">
      <w:bodyDiv w:val="1"/>
      <w:marLeft w:val="0"/>
      <w:marRight w:val="0"/>
      <w:marTop w:val="0"/>
      <w:marBottom w:val="0"/>
      <w:divBdr>
        <w:top w:val="none" w:sz="0" w:space="0" w:color="auto"/>
        <w:left w:val="none" w:sz="0" w:space="0" w:color="auto"/>
        <w:bottom w:val="none" w:sz="0" w:space="0" w:color="auto"/>
        <w:right w:val="none" w:sz="0" w:space="0" w:color="auto"/>
      </w:divBdr>
    </w:div>
    <w:div w:id="326518665">
      <w:bodyDiv w:val="1"/>
      <w:marLeft w:val="0"/>
      <w:marRight w:val="0"/>
      <w:marTop w:val="0"/>
      <w:marBottom w:val="0"/>
      <w:divBdr>
        <w:top w:val="none" w:sz="0" w:space="0" w:color="auto"/>
        <w:left w:val="none" w:sz="0" w:space="0" w:color="auto"/>
        <w:bottom w:val="none" w:sz="0" w:space="0" w:color="auto"/>
        <w:right w:val="none" w:sz="0" w:space="0" w:color="auto"/>
      </w:divBdr>
    </w:div>
    <w:div w:id="646202843">
      <w:bodyDiv w:val="1"/>
      <w:marLeft w:val="0"/>
      <w:marRight w:val="0"/>
      <w:marTop w:val="0"/>
      <w:marBottom w:val="0"/>
      <w:divBdr>
        <w:top w:val="none" w:sz="0" w:space="0" w:color="auto"/>
        <w:left w:val="none" w:sz="0" w:space="0" w:color="auto"/>
        <w:bottom w:val="none" w:sz="0" w:space="0" w:color="auto"/>
        <w:right w:val="none" w:sz="0" w:space="0" w:color="auto"/>
      </w:divBdr>
    </w:div>
    <w:div w:id="897939508">
      <w:bodyDiv w:val="1"/>
      <w:marLeft w:val="0"/>
      <w:marRight w:val="0"/>
      <w:marTop w:val="0"/>
      <w:marBottom w:val="0"/>
      <w:divBdr>
        <w:top w:val="none" w:sz="0" w:space="0" w:color="auto"/>
        <w:left w:val="none" w:sz="0" w:space="0" w:color="auto"/>
        <w:bottom w:val="none" w:sz="0" w:space="0" w:color="auto"/>
        <w:right w:val="none" w:sz="0" w:space="0" w:color="auto"/>
      </w:divBdr>
    </w:div>
    <w:div w:id="1053233142">
      <w:bodyDiv w:val="1"/>
      <w:marLeft w:val="0"/>
      <w:marRight w:val="0"/>
      <w:marTop w:val="0"/>
      <w:marBottom w:val="0"/>
      <w:divBdr>
        <w:top w:val="none" w:sz="0" w:space="0" w:color="auto"/>
        <w:left w:val="none" w:sz="0" w:space="0" w:color="auto"/>
        <w:bottom w:val="none" w:sz="0" w:space="0" w:color="auto"/>
        <w:right w:val="none" w:sz="0" w:space="0" w:color="auto"/>
      </w:divBdr>
    </w:div>
    <w:div w:id="1586723019">
      <w:bodyDiv w:val="1"/>
      <w:marLeft w:val="0"/>
      <w:marRight w:val="0"/>
      <w:marTop w:val="0"/>
      <w:marBottom w:val="0"/>
      <w:divBdr>
        <w:top w:val="none" w:sz="0" w:space="0" w:color="auto"/>
        <w:left w:val="none" w:sz="0" w:space="0" w:color="auto"/>
        <w:bottom w:val="none" w:sz="0" w:space="0" w:color="auto"/>
        <w:right w:val="none" w:sz="0" w:space="0" w:color="auto"/>
      </w:divBdr>
    </w:div>
    <w:div w:id="17650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gmar.%20mertlova@rumburk.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iri.pimpara@rumbur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983</TotalTime>
  <Pages>11</Pages>
  <Words>3167</Words>
  <Characters>18687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21811</CharactersWithSpaces>
  <SharedDoc>false</SharedDoc>
  <HLinks>
    <vt:vector size="18" baseType="variant">
      <vt:variant>
        <vt:i4>1310816</vt:i4>
      </vt:variant>
      <vt:variant>
        <vt:i4>6</vt:i4>
      </vt:variant>
      <vt:variant>
        <vt:i4>0</vt:i4>
      </vt:variant>
      <vt:variant>
        <vt:i4>5</vt:i4>
      </vt:variant>
      <vt:variant>
        <vt:lpwstr>mailto:busek@mesto-sluknov.cz</vt:lpwstr>
      </vt:variant>
      <vt:variant>
        <vt:lpwstr/>
      </vt:variant>
      <vt:variant>
        <vt:i4>2555993</vt:i4>
      </vt:variant>
      <vt:variant>
        <vt:i4>3</vt:i4>
      </vt:variant>
      <vt:variant>
        <vt:i4>0</vt:i4>
      </vt:variant>
      <vt:variant>
        <vt:i4>5</vt:i4>
      </vt:variant>
      <vt:variant>
        <vt:lpwstr>mailto:mertlova@mesto-sluknov.cz</vt:lpwstr>
      </vt:variant>
      <vt:variant>
        <vt:lpwstr/>
      </vt:variant>
      <vt:variant>
        <vt:i4>1048703</vt:i4>
      </vt:variant>
      <vt:variant>
        <vt:i4>0</vt:i4>
      </vt:variant>
      <vt:variant>
        <vt:i4>0</vt:i4>
      </vt:variant>
      <vt:variant>
        <vt:i4>5</vt:i4>
      </vt:variant>
      <vt:variant>
        <vt:lpwstr>mailto:dzumanova@mesto-sluknov.cz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dc:creator>
  <cp:lastModifiedBy>Jeništa, Miroslav</cp:lastModifiedBy>
  <cp:revision>42</cp:revision>
  <cp:lastPrinted>2016-08-05T07:36:00Z</cp:lastPrinted>
  <dcterms:created xsi:type="dcterms:W3CDTF">2020-11-26T11:31:00Z</dcterms:created>
  <dcterms:modified xsi:type="dcterms:W3CDTF">2026-01-06T09:56:00Z</dcterms:modified>
</cp:coreProperties>
</file>